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（参考様式１別紙２）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兵庫県移住支援事業に係る個人情報の取扱い</w:t>
      </w:r>
    </w:p>
    <w:p>
      <w:pPr>
        <w:pStyle w:val="0"/>
        <w:jc w:val="center"/>
        <w:rPr>
          <w:rFonts w:hint="default"/>
        </w:rPr>
      </w:pPr>
    </w:p>
    <w:p>
      <w:pPr>
        <w:pStyle w:val="0"/>
        <w:jc w:val="center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兵庫県及び福崎町は、兵庫県移住支援事業の実施に際して得た個人情報について、個人情報の保護に関する法律等の規定に基づき適切に管理し、本事業の実施のために利用します。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また、兵庫県及び福崎町</w:t>
      </w:r>
      <w:bookmarkStart w:id="0" w:name="_GoBack"/>
      <w:bookmarkEnd w:id="0"/>
      <w:r>
        <w:rPr>
          <w:rFonts w:hint="eastAsia"/>
        </w:rPr>
        <w:t>は、当該個人情報について、他の都道府県において実施する移住支援事業の円滑な実施、国への実施状況の報告等のため、国、他の都道府県、他の市区町村に提供し、又は確認する場合があります。</w:t>
      </w:r>
    </w:p>
    <w:p>
      <w:pPr>
        <w:pStyle w:val="0"/>
        <w:jc w:val="left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Revision"/>
    <w:next w:val="27"/>
    <w:link w:val="0"/>
    <w:uiPriority w:val="0"/>
    <w:rPr/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211</Characters>
  <Application>JUST Note</Application>
  <Lines>11</Lines>
  <Paragraphs>4</Paragraphs>
  <Company>内閣府</Company>
  <CharactersWithSpaces>213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垰野 俊介（創生本部事務局）</dc:creator>
  <cp:lastModifiedBy>yuuki-n</cp:lastModifiedBy>
  <dcterms:created xsi:type="dcterms:W3CDTF">2018-11-26T12:11:00Z</dcterms:created>
  <dcterms:modified xsi:type="dcterms:W3CDTF">2026-03-11T05:50:22Z</dcterms:modified>
  <cp:revision>10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0x010100461D755EB599AF4F90851374A464D562</vt:lpwstr>
  </property>
</Properties>
</file>