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spacing w:line="320" w:lineRule="exact"/>
        <w:jc w:val="center"/>
        <w:rPr>
          <w:rFonts w:hint="eastAsia" w:ascii="ＭＳ ゴシック" w:hAnsi="ＭＳ ゴシック" w:eastAsia="ＭＳ ゴシック"/>
          <w:b w:val="1"/>
          <w:color w:val="000000"/>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5781675</wp:posOffset>
                </wp:positionH>
                <wp:positionV relativeFrom="paragraph">
                  <wp:posOffset>-418465</wp:posOffset>
                </wp:positionV>
                <wp:extent cx="603885" cy="32766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03885" cy="32766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r>
                              <w:rPr>
                                <w:rFonts w:hint="eastAsia" w:ascii="ＭＳ ゴシック" w:hAnsi="ＭＳ ゴシック" w:eastAsia="ＭＳ ゴシック"/>
                                <w:sz w:val="22"/>
                              </w:rPr>
                              <w:t>別紙１</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32.950000000000003pt;mso-position-vertical-relative:text;mso-position-horizontal-relative:text;position:absolute;height:25.8pt;mso-wrap-distance-top:0pt;width:47.55pt;mso-wrap-distance-left:5.65pt;margin-left:455.25pt;z-index:2;"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rPr>
                          <w:rFonts w:hint="eastAsia"/>
                        </w:rPr>
                      </w:pPr>
                      <w:r>
                        <w:rPr>
                          <w:rFonts w:hint="eastAsia" w:ascii="ＭＳ ゴシック" w:hAnsi="ＭＳ ゴシック" w:eastAsia="ＭＳ ゴシック"/>
                          <w:sz w:val="22"/>
                        </w:rPr>
                        <w:t>別紙１</w:t>
                      </w:r>
                    </w:p>
                  </w:txbxContent>
                </v:textbox>
                <v:imagedata o:title=""/>
                <w10:wrap type="none" anchorx="text" anchory="text"/>
              </v:shape>
            </w:pict>
          </mc:Fallback>
        </mc:AlternateContent>
      </w:r>
      <w:r>
        <w:rPr>
          <w:rFonts w:hint="eastAsia" w:ascii="ＭＳ ゴシック" w:hAnsi="ＭＳ ゴシック" w:eastAsia="ＭＳ ゴシック"/>
          <w:b w:val="1"/>
          <w:color w:val="000000"/>
          <w:sz w:val="24"/>
        </w:rPr>
        <w:t>福崎町公共施設予約システム導入業務仕様書</w:t>
      </w:r>
    </w:p>
    <w:p>
      <w:pPr>
        <w:pStyle w:val="0"/>
        <w:autoSpaceDE w:val="0"/>
        <w:autoSpaceDN w:val="0"/>
        <w:adjustRightInd w:val="0"/>
        <w:spacing w:line="320" w:lineRule="exact"/>
        <w:jc w:val="center"/>
        <w:rPr>
          <w:rFonts w:hint="default" w:ascii="ＭＳ 明朝" w:hAnsi="ＭＳ 明朝" w:eastAsia="ＭＳ 明朝"/>
          <w:color w:val="000000"/>
        </w:rPr>
      </w:pPr>
    </w:p>
    <w:p>
      <w:pPr>
        <w:pStyle w:val="0"/>
        <w:autoSpaceDE w:val="0"/>
        <w:autoSpaceDN w:val="0"/>
        <w:adjustRightInd w:val="0"/>
        <w:spacing w:line="320" w:lineRule="exac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１．業務名</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福崎町公共施設予約システム導入業務（以下「本業務」という。）</w:t>
      </w:r>
    </w:p>
    <w:p>
      <w:pPr>
        <w:pStyle w:val="0"/>
        <w:autoSpaceDE w:val="0"/>
        <w:autoSpaceDN w:val="0"/>
        <w:adjustRightInd w:val="0"/>
        <w:spacing w:line="320" w:lineRule="exact"/>
        <w:rPr>
          <w:rFonts w:hint="default" w:ascii="ＭＳ 明朝" w:hAnsi="ＭＳ 明朝" w:eastAsia="ＭＳ 明朝"/>
          <w:color w:val="auto"/>
        </w:rPr>
      </w:pPr>
    </w:p>
    <w:p>
      <w:pPr>
        <w:pStyle w:val="0"/>
        <w:autoSpaceDE w:val="0"/>
        <w:autoSpaceDN w:val="0"/>
        <w:adjustRightInd w:val="0"/>
        <w:spacing w:line="320" w:lineRule="exac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２．委託期間</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契約締結日から令和９年３月３１日まで</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（稼働開始は令和９年１月４日を予定。同時に令和９年４月以降の年間予約の受付を開始する。）</w:t>
      </w:r>
    </w:p>
    <w:p>
      <w:pPr>
        <w:pStyle w:val="0"/>
        <w:autoSpaceDE w:val="0"/>
        <w:autoSpaceDN w:val="0"/>
        <w:adjustRightInd w:val="0"/>
        <w:spacing w:line="320" w:lineRule="exact"/>
        <w:rPr>
          <w:rFonts w:hint="default" w:ascii="ＭＳ 明朝" w:hAnsi="ＭＳ 明朝" w:eastAsia="ＭＳ 明朝"/>
          <w:color w:val="auto"/>
        </w:rPr>
      </w:pPr>
    </w:p>
    <w:p>
      <w:pPr>
        <w:pStyle w:val="0"/>
        <w:autoSpaceDE w:val="0"/>
        <w:autoSpaceDN w:val="0"/>
        <w:adjustRightInd w:val="0"/>
        <w:spacing w:line="320" w:lineRule="exact"/>
        <w:rPr>
          <w:rFonts w:hint="default" w:ascii="ＭＳ 明朝" w:hAnsi="ＭＳ 明朝" w:eastAsia="ＭＳ 明朝"/>
          <w:color w:val="auto"/>
        </w:rPr>
      </w:pPr>
      <w:r>
        <w:rPr>
          <w:rFonts w:hint="eastAsia" w:ascii="ＭＳ ゴシック" w:hAnsi="ＭＳ ゴシック" w:eastAsia="ＭＳ ゴシック"/>
          <w:b w:val="1"/>
          <w:color w:val="auto"/>
        </w:rPr>
        <w:t>３．目的</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福崎町の公共施設の予約においては、紙による申請を行っており、町民は施設の空き状況確認や予約・申請のために施設の開館時間に窓口に行き、窓口で現金にて使用料を支払っている。時間的制約があるため公共施設の使い勝手が悪く、気軽に公共施設を利用することができない町民も一定数おり、職員においても旧態依然とした申請処理により非効率な業務を続けているなどの課題がある。</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そのため、本業務は、福崎町（以下「当町」という。）における公共施設において、空き状況の確認から利用申込、利用料金の支払いまでスマートフォン等からオンラインでの手続が可能となるようシステムを導入し、住民の利便性向上、職員の窓口対応の短縮、現金のやりとりを減らすなど施設管理における業務の効率化を図ることを目的とする。</w:t>
      </w:r>
    </w:p>
    <w:p>
      <w:pPr>
        <w:pStyle w:val="0"/>
        <w:autoSpaceDE w:val="0"/>
        <w:autoSpaceDN w:val="0"/>
        <w:adjustRightInd w:val="0"/>
        <w:spacing w:line="320" w:lineRule="exact"/>
        <w:rPr>
          <w:rFonts w:hint="default" w:ascii="ＭＳ 明朝" w:hAnsi="ＭＳ 明朝" w:eastAsia="ＭＳ 明朝"/>
          <w:color w:val="auto"/>
        </w:rPr>
      </w:pPr>
    </w:p>
    <w:p>
      <w:pPr>
        <w:pStyle w:val="0"/>
        <w:autoSpaceDE w:val="0"/>
        <w:autoSpaceDN w:val="0"/>
        <w:adjustRightInd w:val="0"/>
        <w:spacing w:line="320" w:lineRule="exact"/>
        <w:rPr>
          <w:rFonts w:hint="default" w:ascii="ＭＳ 明朝" w:hAnsi="ＭＳ 明朝" w:eastAsia="ＭＳ 明朝"/>
          <w:color w:val="auto"/>
        </w:rPr>
      </w:pPr>
      <w:r>
        <w:rPr>
          <w:rFonts w:hint="eastAsia" w:ascii="ＭＳ ゴシック" w:hAnsi="ＭＳ ゴシック" w:eastAsia="ＭＳ ゴシック"/>
          <w:b w:val="1"/>
          <w:color w:val="auto"/>
        </w:rPr>
        <w:t>４．システムの主な概要</w:t>
      </w:r>
    </w:p>
    <w:p>
      <w:pPr>
        <w:pStyle w:val="0"/>
        <w:autoSpaceDE w:val="0"/>
        <w:autoSpaceDN w:val="0"/>
        <w:adjustRightInd w:val="0"/>
        <w:spacing w:after="118" w:afterLines="0" w:afterAutospacing="0" w:line="320" w:lineRule="exact"/>
        <w:rPr>
          <w:rFonts w:hint="default" w:ascii="ＭＳ 明朝" w:hAnsi="ＭＳ 明朝" w:eastAsia="ＭＳ 明朝"/>
          <w:color w:val="auto"/>
        </w:rPr>
      </w:pPr>
      <w:r>
        <w:rPr>
          <w:rFonts w:hint="eastAsia" w:ascii="ＭＳ 明朝" w:hAnsi="ＭＳ 明朝" w:eastAsia="ＭＳ 明朝"/>
          <w:color w:val="auto"/>
        </w:rPr>
        <w:t>（１）システムは、クラウド方式とし、受託業者が用意するデータセンターに設置したサーバーへ、施設利用者また、当町の職員（以下「職員」という。）が各々の端末からアクセスしてシステムを利用するものとする。</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（２）システムは、受託業者が</w:t>
      </w:r>
      <w:r>
        <w:rPr>
          <w:rFonts w:hint="eastAsia" w:ascii="ＭＳ 明朝" w:hAnsi="ＭＳ 明朝" w:eastAsia="ＭＳ 明朝"/>
          <w:color w:val="auto"/>
        </w:rPr>
        <w:t>365</w:t>
      </w:r>
      <w:r>
        <w:rPr>
          <w:rFonts w:hint="eastAsia" w:ascii="ＭＳ 明朝" w:hAnsi="ＭＳ 明朝" w:eastAsia="ＭＳ 明朝"/>
          <w:color w:val="auto"/>
        </w:rPr>
        <w:t>日</w:t>
      </w:r>
      <w:r>
        <w:rPr>
          <w:rFonts w:hint="eastAsia" w:ascii="ＭＳ 明朝" w:hAnsi="ＭＳ 明朝" w:eastAsia="ＭＳ 明朝"/>
          <w:color w:val="auto"/>
        </w:rPr>
        <w:t>24</w:t>
      </w:r>
      <w:r>
        <w:rPr>
          <w:rFonts w:hint="eastAsia" w:ascii="ＭＳ 明朝" w:hAnsi="ＭＳ 明朝" w:eastAsia="ＭＳ 明朝"/>
          <w:color w:val="auto"/>
        </w:rPr>
        <w:t>時間体制で運用・監視を行い、当町の職員の負担を軽減しながら、障害や事故等が発生した際には、即座に対応できる体制を確立するものとする。</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（３）情報セキュリティ対策の観点から、受託者は情報セキュリティマネジメントシステム（</w:t>
      </w:r>
      <w:r>
        <w:rPr>
          <w:rFonts w:hint="eastAsia" w:ascii="ＭＳ 明朝" w:hAnsi="ＭＳ 明朝" w:eastAsia="ＭＳ 明朝"/>
          <w:color w:val="auto"/>
        </w:rPr>
        <w:t>ISO/IEC27001</w:t>
      </w:r>
      <w:r>
        <w:rPr>
          <w:rFonts w:hint="eastAsia" w:ascii="ＭＳ 明朝" w:hAnsi="ＭＳ 明朝" w:eastAsia="ＭＳ 明朝"/>
          <w:color w:val="auto"/>
        </w:rPr>
        <w:t>（</w:t>
      </w:r>
      <w:r>
        <w:rPr>
          <w:rFonts w:hint="eastAsia" w:ascii="ＭＳ 明朝" w:hAnsi="ＭＳ 明朝" w:eastAsia="ＭＳ 明朝"/>
          <w:color w:val="auto"/>
        </w:rPr>
        <w:t>JISQ27001</w:t>
      </w:r>
      <w:r>
        <w:rPr>
          <w:rFonts w:hint="eastAsia" w:ascii="ＭＳ 明朝" w:hAnsi="ＭＳ 明朝" w:eastAsia="ＭＳ 明朝"/>
          <w:color w:val="auto"/>
        </w:rPr>
        <w:t>））並びに</w:t>
      </w:r>
      <w:r>
        <w:rPr>
          <w:rFonts w:hint="default" w:ascii="ＭＳ 明朝" w:hAnsi="ＭＳ 明朝" w:eastAsia="ＭＳ 明朝"/>
          <w:color w:val="auto"/>
        </w:rPr>
        <w:t>ISMS517-1.0(ISO/IEC27017:2015)</w:t>
      </w:r>
      <w:r>
        <w:rPr>
          <w:rFonts w:hint="eastAsia" w:ascii="ＭＳ 明朝" w:hAnsi="ＭＳ 明朝" w:eastAsia="ＭＳ 明朝"/>
          <w:color w:val="auto"/>
        </w:rPr>
        <w:t>及びプライバシーマーク（</w:t>
      </w:r>
      <w:r>
        <w:rPr>
          <w:rFonts w:hint="eastAsia" w:ascii="ＭＳ 明朝" w:hAnsi="ＭＳ 明朝" w:eastAsia="ＭＳ 明朝"/>
          <w:color w:val="auto"/>
        </w:rPr>
        <w:t>JISQ15001</w:t>
      </w:r>
      <w:r>
        <w:rPr>
          <w:rFonts w:hint="eastAsia" w:ascii="ＭＳ 明朝" w:hAnsi="ＭＳ 明朝" w:eastAsia="ＭＳ 明朝"/>
          <w:color w:val="auto"/>
        </w:rPr>
        <w:t>）の認証の取得、若しくは相当するセキュリティ対策を講じているものとする。</w:t>
      </w:r>
    </w:p>
    <w:p>
      <w:pPr>
        <w:pStyle w:val="0"/>
        <w:autoSpaceDE w:val="0"/>
        <w:autoSpaceDN w:val="0"/>
        <w:adjustRightInd w:val="0"/>
        <w:spacing w:line="320" w:lineRule="exact"/>
        <w:rPr>
          <w:rFonts w:hint="default" w:ascii="ＭＳ 明朝" w:hAnsi="ＭＳ 明朝" w:eastAsia="ＭＳ 明朝"/>
          <w:color w:val="auto"/>
        </w:rPr>
      </w:pPr>
    </w:p>
    <w:p>
      <w:pPr>
        <w:pStyle w:val="0"/>
        <w:autoSpaceDE w:val="0"/>
        <w:autoSpaceDN w:val="0"/>
        <w:adjustRightInd w:val="0"/>
        <w:spacing w:line="320" w:lineRule="exact"/>
        <w:rPr>
          <w:rFonts w:hint="default" w:ascii="ＭＳ 明朝" w:hAnsi="ＭＳ 明朝" w:eastAsia="ＭＳ 明朝"/>
          <w:color w:val="auto"/>
        </w:rPr>
      </w:pPr>
      <w:r>
        <w:rPr>
          <w:rFonts w:hint="eastAsia" w:ascii="ＭＳ ゴシック" w:hAnsi="ＭＳ ゴシック" w:eastAsia="ＭＳ ゴシック"/>
          <w:b w:val="1"/>
          <w:color w:val="auto"/>
        </w:rPr>
        <w:t>５．実施スケジュール</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本業務は、以下のスケジュールで実施することを予定している。</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令和８年６月契約</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令和９年１月４日から稼働開始（運用保守業務開始）</w:t>
      </w:r>
    </w:p>
    <w:p>
      <w:pPr>
        <w:pStyle w:val="0"/>
        <w:autoSpaceDE w:val="0"/>
        <w:autoSpaceDN w:val="0"/>
        <w:adjustRightInd w:val="0"/>
        <w:spacing w:line="320" w:lineRule="exact"/>
        <w:rPr>
          <w:rFonts w:hint="default" w:ascii="ＭＳ 明朝" w:hAnsi="ＭＳ 明朝" w:eastAsia="ＭＳ 明朝"/>
          <w:color w:val="auto"/>
        </w:rPr>
      </w:pPr>
    </w:p>
    <w:p>
      <w:pPr>
        <w:pStyle w:val="0"/>
        <w:autoSpaceDE w:val="0"/>
        <w:autoSpaceDN w:val="0"/>
        <w:adjustRightInd w:val="0"/>
        <w:spacing w:line="320" w:lineRule="exact"/>
        <w:rPr>
          <w:rFonts w:hint="default" w:ascii="ＭＳ 明朝" w:hAnsi="ＭＳ 明朝" w:eastAsia="ＭＳ 明朝"/>
          <w:color w:val="auto"/>
        </w:rPr>
      </w:pPr>
      <w:r>
        <w:rPr>
          <w:rFonts w:hint="eastAsia" w:ascii="ＭＳ ゴシック" w:hAnsi="ＭＳ ゴシック" w:eastAsia="ＭＳ ゴシック"/>
          <w:b w:val="1"/>
          <w:color w:val="auto"/>
        </w:rPr>
        <w:t>６．業務内容</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（１）対象施設</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①</w:t>
      </w:r>
      <w:r>
        <w:rPr>
          <w:rFonts w:hint="eastAsia" w:ascii="ＭＳ 明朝" w:hAnsi="ＭＳ 明朝" w:eastAsia="ＭＳ 明朝"/>
          <w:color w:val="auto"/>
        </w:rPr>
        <w:t xml:space="preserve"> </w:t>
      </w:r>
      <w:r>
        <w:rPr>
          <w:rFonts w:hint="eastAsia" w:ascii="ＭＳ 明朝" w:hAnsi="ＭＳ 明朝" w:eastAsia="ＭＳ 明朝"/>
          <w:color w:val="auto"/>
        </w:rPr>
        <w:t>施設名・室場等（別紙４</w:t>
      </w:r>
      <w:bookmarkStart w:id="0" w:name="_GoBack"/>
      <w:bookmarkEnd w:id="0"/>
      <w:r>
        <w:rPr>
          <w:rFonts w:hint="eastAsia" w:ascii="ＭＳ 明朝" w:hAnsi="ＭＳ 明朝" w:eastAsia="ＭＳ 明朝"/>
          <w:color w:val="auto"/>
        </w:rPr>
        <w:t>）</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システム導入の対象となる施設や室場、面数については、別紙に記載のとおりとする。</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なお、施設室場及び面数については、多少の増減がある場合がある。また、施設室場ごとに管理する貸出備品や冷暖房等もあるため、それぞれに合った設定を行えること。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②</w:t>
      </w:r>
      <w:r>
        <w:rPr>
          <w:rFonts w:hint="eastAsia" w:ascii="ＭＳ 明朝" w:hAnsi="ＭＳ 明朝" w:eastAsia="ＭＳ 明朝"/>
          <w:color w:val="auto"/>
        </w:rPr>
        <w:t xml:space="preserve"> </w:t>
      </w:r>
      <w:r>
        <w:rPr>
          <w:rFonts w:hint="eastAsia" w:ascii="ＭＳ 明朝" w:hAnsi="ＭＳ 明朝" w:eastAsia="ＭＳ 明朝"/>
          <w:color w:val="auto"/>
        </w:rPr>
        <w:t>施設の開館日及び開館時間</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開館日、貸出時間帯等は各施設により違うため、それぞれに合った設定を行えること。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③</w:t>
      </w:r>
      <w:r>
        <w:rPr>
          <w:rFonts w:hint="eastAsia" w:ascii="ＭＳ 明朝" w:hAnsi="ＭＳ 明朝" w:eastAsia="ＭＳ 明朝"/>
          <w:color w:val="auto"/>
        </w:rPr>
        <w:t xml:space="preserve"> </w:t>
      </w:r>
      <w:r>
        <w:rPr>
          <w:rFonts w:hint="eastAsia" w:ascii="ＭＳ 明朝" w:hAnsi="ＭＳ 明朝" w:eastAsia="ＭＳ 明朝"/>
          <w:color w:val="auto"/>
        </w:rPr>
        <w:t>システムの拡張性</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将来において施設の統廃合等が行われ、施設名及び室場数の増減が予想されるが、その場合においても、職員側でマスタ設定等にて施設、室場、金額等の新規追加削除修正を簡単に行うことができること。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④</w:t>
      </w:r>
      <w:r>
        <w:rPr>
          <w:rFonts w:hint="eastAsia" w:ascii="ＭＳ 明朝" w:hAnsi="ＭＳ 明朝" w:eastAsia="ＭＳ 明朝"/>
          <w:color w:val="auto"/>
        </w:rPr>
        <w:t xml:space="preserve"> </w:t>
      </w:r>
      <w:r>
        <w:rPr>
          <w:rFonts w:hint="eastAsia" w:ascii="ＭＳ 明朝" w:hAnsi="ＭＳ 明朝" w:eastAsia="ＭＳ 明朝"/>
          <w:color w:val="auto"/>
        </w:rPr>
        <w:t>手続数</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システム導入の対象となる施設の予約手続数は、おおよそ以下のとおり。</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すべての処理データ（利用者情報・予約処理履歴等）を最低５年以上は保持する想定において、十分な容量・レスポンスを持たせること。</w:t>
      </w:r>
    </w:p>
    <w:tbl>
      <w:tblPr>
        <w:tblStyle w:val="11"/>
        <w:tblW w:w="0" w:type="auto"/>
        <w:tblInd w:w="0" w:type="dxa"/>
        <w:tblLayout w:type="fixed"/>
        <w:tblLook w:firstRow="1" w:lastRow="0" w:firstColumn="1" w:lastColumn="0" w:noHBand="0" w:noVBand="1" w:val="04A0"/>
      </w:tblPr>
      <w:tblGrid>
        <w:gridCol w:w="2219"/>
        <w:gridCol w:w="2219"/>
        <w:gridCol w:w="2219"/>
      </w:tblGrid>
      <w:tr>
        <w:trPr>
          <w:trHeight w:val="105" w:hRule="atLeast"/>
        </w:trPr>
        <w:tc>
          <w:tcPr>
            <w:tcW w:w="221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区分</w:t>
            </w:r>
          </w:p>
        </w:tc>
        <w:tc>
          <w:tcPr>
            <w:tcW w:w="221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件数</w:t>
            </w:r>
          </w:p>
        </w:tc>
        <w:tc>
          <w:tcPr>
            <w:tcW w:w="221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備考</w:t>
            </w:r>
          </w:p>
        </w:tc>
      </w:tr>
      <w:tr>
        <w:trPr>
          <w:trHeight w:val="105" w:hRule="atLeast"/>
        </w:trPr>
        <w:tc>
          <w:tcPr>
            <w:tcW w:w="221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年間総手続件数</w:t>
            </w:r>
          </w:p>
        </w:tc>
        <w:tc>
          <w:tcPr>
            <w:tcW w:w="221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highlight w:val="yellow"/>
              </w:rPr>
            </w:pPr>
            <w:r>
              <w:rPr>
                <w:rFonts w:hint="eastAsia" w:ascii="ＭＳ 明朝" w:hAnsi="ＭＳ 明朝" w:eastAsia="ＭＳ 明朝"/>
                <w:color w:val="auto"/>
              </w:rPr>
              <w:t>約</w:t>
            </w:r>
            <w:r>
              <w:rPr>
                <w:rFonts w:hint="eastAsia" w:ascii="ＭＳ 明朝" w:hAnsi="ＭＳ 明朝" w:eastAsia="ＭＳ 明朝"/>
                <w:color w:val="auto"/>
              </w:rPr>
              <w:t>10,000</w:t>
            </w:r>
            <w:r>
              <w:rPr>
                <w:rFonts w:hint="eastAsia" w:ascii="ＭＳ 明朝" w:hAnsi="ＭＳ 明朝" w:eastAsia="ＭＳ 明朝"/>
                <w:color w:val="auto"/>
              </w:rPr>
              <w:t>件</w:t>
            </w:r>
          </w:p>
        </w:tc>
        <w:tc>
          <w:tcPr>
            <w:tcW w:w="221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令和６年度実績</w:t>
            </w:r>
          </w:p>
        </w:tc>
      </w:tr>
    </w:tbl>
    <w:p>
      <w:pPr>
        <w:pStyle w:val="0"/>
        <w:autoSpaceDE w:val="0"/>
        <w:autoSpaceDN w:val="0"/>
        <w:adjustRightInd w:val="0"/>
        <w:spacing w:line="320" w:lineRule="exact"/>
        <w:rPr>
          <w:rFonts w:hint="default" w:ascii="ＭＳ 明朝" w:hAnsi="ＭＳ 明朝" w:eastAsia="ＭＳ 明朝"/>
          <w:color w:val="auto"/>
        </w:rPr>
      </w:pP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（２）システム利用環境</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システムの利用環境及び利用可能な機器は、以下の代表的なものにおいて、正常に表示・動作すること。</w:t>
      </w:r>
    </w:p>
    <w:tbl>
      <w:tblPr>
        <w:tblStyle w:val="11"/>
        <w:tblW w:w="0" w:type="auto"/>
        <w:tblInd w:w="0" w:type="dxa"/>
        <w:tblLayout w:type="fixed"/>
        <w:tblLook w:firstRow="1" w:lastRow="0" w:firstColumn="1" w:lastColumn="0" w:noHBand="0" w:noVBand="1" w:val="04A0"/>
      </w:tblPr>
      <w:tblGrid>
        <w:gridCol w:w="1956"/>
        <w:gridCol w:w="1956"/>
        <w:gridCol w:w="1956"/>
        <w:gridCol w:w="1956"/>
      </w:tblGrid>
      <w:tr>
        <w:trPr>
          <w:trHeight w:val="105" w:hRule="atLeast"/>
        </w:trPr>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項目</w:t>
            </w:r>
          </w:p>
        </w:tc>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利用者（</w:t>
            </w:r>
            <w:r>
              <w:rPr>
                <w:rFonts w:hint="eastAsia" w:ascii="ＭＳ 明朝" w:hAnsi="ＭＳ 明朝" w:eastAsia="ＭＳ 明朝"/>
                <w:color w:val="auto"/>
              </w:rPr>
              <w:t>PC</w:t>
            </w:r>
            <w:r>
              <w:rPr>
                <w:rFonts w:hint="eastAsia" w:ascii="ＭＳ 明朝" w:hAnsi="ＭＳ 明朝" w:eastAsia="ＭＳ 明朝"/>
                <w:color w:val="auto"/>
              </w:rPr>
              <w:t>）</w:t>
            </w:r>
          </w:p>
        </w:tc>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利用者（</w:t>
            </w:r>
            <w:r>
              <w:rPr>
                <w:rFonts w:hint="eastAsia" w:ascii="ＭＳ 明朝" w:hAnsi="ＭＳ 明朝" w:eastAsia="ＭＳ 明朝"/>
                <w:color w:val="auto"/>
              </w:rPr>
              <w:t>PC</w:t>
            </w:r>
            <w:r>
              <w:rPr>
                <w:rFonts w:hint="eastAsia" w:ascii="ＭＳ 明朝" w:hAnsi="ＭＳ 明朝" w:eastAsia="ＭＳ 明朝"/>
                <w:color w:val="auto"/>
              </w:rPr>
              <w:t>以外）</w:t>
            </w:r>
          </w:p>
        </w:tc>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職員等（</w:t>
            </w:r>
            <w:r>
              <w:rPr>
                <w:rFonts w:hint="eastAsia" w:ascii="ＭＳ 明朝" w:hAnsi="ＭＳ 明朝" w:eastAsia="ＭＳ 明朝"/>
                <w:color w:val="auto"/>
              </w:rPr>
              <w:t>PC</w:t>
            </w:r>
            <w:r>
              <w:rPr>
                <w:rFonts w:hint="eastAsia" w:ascii="ＭＳ 明朝" w:hAnsi="ＭＳ 明朝" w:eastAsia="ＭＳ 明朝"/>
                <w:color w:val="auto"/>
              </w:rPr>
              <w:t>）</w:t>
            </w:r>
          </w:p>
        </w:tc>
      </w:tr>
      <w:tr>
        <w:trPr>
          <w:trHeight w:val="105" w:hRule="atLeast"/>
        </w:trPr>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端末</w:t>
            </w:r>
          </w:p>
        </w:tc>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PC</w:t>
            </w:r>
          </w:p>
        </w:tc>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スマートフォン</w:t>
            </w:r>
            <w:r>
              <w:rPr>
                <w:rFonts w:hint="eastAsia" w:ascii="ＭＳ 明朝" w:hAnsi="ＭＳ 明朝" w:eastAsia="ＭＳ 明朝"/>
                <w:color w:val="auto"/>
              </w:rPr>
              <w:t>/</w:t>
            </w:r>
            <w:r>
              <w:rPr>
                <w:rFonts w:hint="eastAsia" w:ascii="ＭＳ 明朝" w:hAnsi="ＭＳ 明朝" w:eastAsia="ＭＳ 明朝"/>
                <w:color w:val="auto"/>
              </w:rPr>
              <w:t>タブレット</w:t>
            </w:r>
          </w:p>
        </w:tc>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PC</w:t>
            </w:r>
          </w:p>
        </w:tc>
      </w:tr>
      <w:tr>
        <w:trPr>
          <w:trHeight w:val="105" w:hRule="atLeast"/>
        </w:trPr>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OS</w:t>
            </w:r>
          </w:p>
        </w:tc>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Windows/MacOS/</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ChromeOS</w:t>
            </w:r>
          </w:p>
        </w:tc>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iOS/Android OS</w:t>
            </w:r>
          </w:p>
        </w:tc>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Windows/ChromeOS</w:t>
            </w:r>
          </w:p>
        </w:tc>
      </w:tr>
      <w:tr>
        <w:trPr>
          <w:trHeight w:val="279" w:hRule="atLeast"/>
        </w:trPr>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ブラウザ</w:t>
            </w:r>
          </w:p>
        </w:tc>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Microsoft Edge</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Google Chrome</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Firefox</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Safari</w:t>
            </w:r>
          </w:p>
        </w:tc>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Safari</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Google Chrome</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Microsoft Edge</w:t>
            </w:r>
          </w:p>
        </w:tc>
        <w:tc>
          <w:tcPr>
            <w:tcW w:w="1956"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Microsoft Edge</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w:t>
            </w:r>
            <w:r>
              <w:rPr>
                <w:rFonts w:hint="eastAsia" w:ascii="ＭＳ 明朝" w:hAnsi="ＭＳ 明朝" w:eastAsia="ＭＳ 明朝"/>
                <w:color w:val="auto"/>
              </w:rPr>
              <w:t>Google Chrome</w:t>
            </w:r>
          </w:p>
        </w:tc>
      </w:tr>
    </w:tbl>
    <w:p>
      <w:pPr>
        <w:pStyle w:val="0"/>
        <w:autoSpaceDE w:val="0"/>
        <w:autoSpaceDN w:val="0"/>
        <w:adjustRightInd w:val="0"/>
        <w:spacing w:line="320" w:lineRule="exact"/>
        <w:jc w:val="left"/>
        <w:rPr>
          <w:rFonts w:hint="default" w:ascii="ＭＳ 明朝" w:hAnsi="ＭＳ 明朝" w:eastAsia="ＭＳ 明朝"/>
          <w:color w:val="auto"/>
        </w:rPr>
      </w:pP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（３）システム構築業務</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本業務の内容は次のとおりとする。</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①打合せ作業</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システム設定の基準を、各施設担当者に説明し、協議のうえ詳細設定条件を決定し、登録を行うこと。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・施設の運用内容（料金、貸出時間帯、休館日、予約受付開始・終了日時等）</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・必要な帳票の種類及び表示内容</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・マスタ設定内容等</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②</w:t>
      </w:r>
      <w:r>
        <w:rPr>
          <w:rFonts w:hint="eastAsia" w:ascii="ＭＳ 明朝" w:hAnsi="ＭＳ 明朝" w:eastAsia="ＭＳ 明朝"/>
          <w:color w:val="auto"/>
        </w:rPr>
        <w:t xml:space="preserve"> </w:t>
      </w:r>
      <w:r>
        <w:rPr>
          <w:rFonts w:hint="eastAsia" w:ascii="ＭＳ 明朝" w:hAnsi="ＭＳ 明朝" w:eastAsia="ＭＳ 明朝"/>
          <w:color w:val="auto"/>
        </w:rPr>
        <w:t>プロジェクト管理</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各作業の進捗、工程の管理作業を行うものとする。また、課題が発生した場合、対策・解決に向けての管理作業も行うこと。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③</w:t>
      </w:r>
      <w:r>
        <w:rPr>
          <w:rFonts w:hint="eastAsia" w:ascii="ＭＳ 明朝" w:hAnsi="ＭＳ 明朝" w:eastAsia="ＭＳ 明朝"/>
          <w:color w:val="auto"/>
        </w:rPr>
        <w:t xml:space="preserve"> </w:t>
      </w:r>
      <w:r>
        <w:rPr>
          <w:rFonts w:hint="eastAsia" w:ascii="ＭＳ 明朝" w:hAnsi="ＭＳ 明朝" w:eastAsia="ＭＳ 明朝"/>
          <w:color w:val="auto"/>
        </w:rPr>
        <w:t>パラメータ設定</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システムの設定作業、その他の関連する作業を行うものとする。また、①の打合せ作業により決定した要件に沿って、当町の運用に合わせたシステム機能のパラメータ設定を行うこと。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④</w:t>
      </w:r>
      <w:r>
        <w:rPr>
          <w:rFonts w:hint="eastAsia" w:ascii="ＭＳ 明朝" w:hAnsi="ＭＳ 明朝" w:eastAsia="ＭＳ 明朝"/>
          <w:color w:val="auto"/>
        </w:rPr>
        <w:t xml:space="preserve"> </w:t>
      </w:r>
      <w:r>
        <w:rPr>
          <w:rFonts w:hint="eastAsia" w:ascii="ＭＳ 明朝" w:hAnsi="ＭＳ 明朝" w:eastAsia="ＭＳ 明朝"/>
          <w:color w:val="auto"/>
        </w:rPr>
        <w:t>システム構築</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・システム環境の構築</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システムが稼働するためのクラウド環境の構築等を行うこと。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※各施設で使用するインターネット回線や端末は当町で準備を行う。</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・マスタデータ等の登録</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システムを使用するうえで必要となる施設に関する情報（料金体系、貸出時間、備品等）</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や施設の種類、使用目的の種類、減免の種類等についてシステムに登録すること。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⑤</w:t>
      </w:r>
      <w:r>
        <w:rPr>
          <w:rFonts w:hint="eastAsia" w:ascii="ＭＳ 明朝" w:hAnsi="ＭＳ 明朝" w:eastAsia="ＭＳ 明朝"/>
          <w:color w:val="auto"/>
        </w:rPr>
        <w:t xml:space="preserve"> </w:t>
      </w:r>
      <w:r>
        <w:rPr>
          <w:rFonts w:hint="eastAsia" w:ascii="ＭＳ 明朝" w:hAnsi="ＭＳ 明朝" w:eastAsia="ＭＳ 明朝"/>
          <w:color w:val="auto"/>
        </w:rPr>
        <w:t>動作確認・テスト運用</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システムを利用する機器（業務端末・インターネットにつながったパソコン・スマートフォン等）上でシステムが問題なく動作することを確認すること。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⑥</w:t>
      </w:r>
      <w:r>
        <w:rPr>
          <w:rFonts w:hint="eastAsia" w:ascii="ＭＳ 明朝" w:hAnsi="ＭＳ 明朝" w:eastAsia="ＭＳ 明朝"/>
          <w:color w:val="auto"/>
        </w:rPr>
        <w:t xml:space="preserve"> </w:t>
      </w:r>
      <w:r>
        <w:rPr>
          <w:rFonts w:hint="eastAsia" w:ascii="ＭＳ 明朝" w:hAnsi="ＭＳ 明朝" w:eastAsia="ＭＳ 明朝"/>
          <w:color w:val="auto"/>
        </w:rPr>
        <w:t>システム操作研修</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本システムサービスの機能を理解し、操作方法を習得するために履行期間中に、町職員を対象に行うものとし、操作マニュアル、研修テキスト等を使用しながら、実機を用いた操作研修を最低１回実施すること。</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研修形式（実地集合形式等）は当町と協議のうえ決定するものとし、研修用資料はわかりやすく作成したうえで当町に提供すること。</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なお、研修に係る経費は、受託者が負担するものとし、会場及び什器（机、椅子等）については当町が用意する。その他の特殊機器（プロジェクター等）が必要な場合は、当町と協議のうえ、手配するものとする。</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システム稼働前に２週間以上の習熟期間を設け、適宜メールやオンラインにて対応すること。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⑦</w:t>
      </w:r>
      <w:r>
        <w:rPr>
          <w:rFonts w:hint="eastAsia" w:ascii="ＭＳ 明朝" w:hAnsi="ＭＳ 明朝" w:eastAsia="ＭＳ 明朝"/>
          <w:color w:val="auto"/>
        </w:rPr>
        <w:t xml:space="preserve"> </w:t>
      </w:r>
      <w:r>
        <w:rPr>
          <w:rFonts w:hint="eastAsia" w:ascii="ＭＳ 明朝" w:hAnsi="ＭＳ 明朝" w:eastAsia="ＭＳ 明朝"/>
          <w:color w:val="auto"/>
        </w:rPr>
        <w:t>各種マニュアル作成</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・管理運用側</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システムを利用する職員用の操作マニュアルを作成すること。内容については、容易に理解できるものとし、操作者が困った場合の対処マニュアルも作成すること。</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また、当町のシステム担当職員がシステム管理者として容易に運用できるよう、システムの運用方法や各機器の取扱説明書等をまとめた運用マニュアルも作成すること。</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なお、システム管理者が交代した場合も後任者への引き継ぎを円滑に行えるよう、専門的な知識を前提としない運用マニュアルとすること。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・利用者側</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基本的に町が作成する。システムを利用する住民への操作概要説明など、住民が容易にシステムの操作ができるよう、各種資料の作成に対し、町へ助言や資料提供を行うこと。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⑧</w:t>
      </w:r>
      <w:r>
        <w:rPr>
          <w:rFonts w:hint="eastAsia" w:ascii="ＭＳ 明朝" w:hAnsi="ＭＳ 明朝" w:eastAsia="ＭＳ 明朝"/>
          <w:color w:val="auto"/>
        </w:rPr>
        <w:t xml:space="preserve"> </w:t>
      </w:r>
      <w:r>
        <w:rPr>
          <w:rFonts w:hint="eastAsia" w:ascii="ＭＳ 明朝" w:hAnsi="ＭＳ 明朝" w:eastAsia="ＭＳ 明朝"/>
          <w:color w:val="auto"/>
        </w:rPr>
        <w:t>成果物</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本業務の成果物は以下のとおりとする。紙媒体及び電子データで提出すること。</w:t>
      </w:r>
    </w:p>
    <w:p>
      <w:pPr>
        <w:pStyle w:val="0"/>
        <w:autoSpaceDE w:val="0"/>
        <w:autoSpaceDN w:val="0"/>
        <w:adjustRightInd w:val="0"/>
        <w:spacing w:line="320" w:lineRule="exact"/>
        <w:ind w:firstLine="210" w:firstLineChars="100"/>
        <w:rPr>
          <w:rFonts w:hint="default" w:ascii="ＭＳ 明朝" w:hAnsi="ＭＳ 明朝" w:eastAsia="ＭＳ 明朝"/>
          <w:color w:val="auto"/>
        </w:rPr>
      </w:pPr>
    </w:p>
    <w:tbl>
      <w:tblPr>
        <w:tblStyle w:val="11"/>
        <w:tblW w:w="0" w:type="auto"/>
        <w:jc w:val="left"/>
        <w:tblInd w:w="0" w:type="dxa"/>
        <w:tblLayout w:type="fixed"/>
        <w:tblLook w:firstRow="1" w:lastRow="0" w:firstColumn="1" w:lastColumn="0" w:noHBand="0" w:noVBand="1" w:val="04A0"/>
      </w:tblPr>
      <w:tblGrid>
        <w:gridCol w:w="3570"/>
        <w:gridCol w:w="1050"/>
        <w:gridCol w:w="3990"/>
      </w:tblGrid>
      <w:tr>
        <w:trPr>
          <w:trHeight w:val="105" w:hRule="atLeast"/>
        </w:trPr>
        <w:tc>
          <w:tcPr>
            <w:tcW w:w="35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成果物</w:t>
            </w:r>
          </w:p>
        </w:tc>
        <w:tc>
          <w:tcPr>
            <w:tcW w:w="10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部数</w:t>
            </w:r>
          </w:p>
        </w:tc>
        <w:tc>
          <w:tcPr>
            <w:tcW w:w="39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top"/>
          </w:tcPr>
          <w:p>
            <w:pPr>
              <w:pStyle w:val="0"/>
              <w:autoSpaceDE w:val="0"/>
              <w:autoSpaceDN w:val="0"/>
              <w:adjustRightInd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内容</w:t>
            </w:r>
          </w:p>
        </w:tc>
      </w:tr>
      <w:tr>
        <w:trPr>
          <w:trHeight w:val="285" w:hRule="atLeast"/>
        </w:trPr>
        <w:tc>
          <w:tcPr>
            <w:tcW w:w="35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color w:val="auto"/>
              </w:rPr>
            </w:pPr>
            <w:r>
              <w:rPr>
                <w:rFonts w:hint="eastAsia" w:ascii="ＭＳ 明朝" w:hAnsi="ＭＳ 明朝" w:eastAsia="ＭＳ 明朝"/>
                <w:color w:val="auto"/>
              </w:rPr>
              <w:t>システム一式</w:t>
            </w:r>
          </w:p>
        </w:tc>
        <w:tc>
          <w:tcPr>
            <w:tcW w:w="10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color w:val="auto"/>
              </w:rPr>
            </w:pPr>
          </w:p>
        </w:tc>
        <w:tc>
          <w:tcPr>
            <w:tcW w:w="39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color w:val="auto"/>
              </w:rPr>
            </w:pPr>
            <w:r>
              <w:rPr>
                <w:rFonts w:hint="eastAsia" w:ascii="ＭＳ 明朝" w:hAnsi="ＭＳ 明朝" w:eastAsia="ＭＳ 明朝"/>
                <w:color w:val="auto"/>
              </w:rPr>
              <w:t>システムの環境構築を行い、利用可能な状態で提供を行うこと。</w:t>
            </w:r>
          </w:p>
        </w:tc>
      </w:tr>
      <w:tr>
        <w:trPr>
          <w:trHeight w:val="541" w:hRule="atLeast"/>
        </w:trPr>
        <w:tc>
          <w:tcPr>
            <w:tcW w:w="35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color w:val="auto"/>
              </w:rPr>
            </w:pPr>
            <w:r>
              <w:rPr>
                <w:rFonts w:hint="eastAsia" w:ascii="ＭＳ 明朝" w:hAnsi="ＭＳ 明朝" w:eastAsia="ＭＳ 明朝"/>
                <w:color w:val="auto"/>
              </w:rPr>
              <w:t>業務完了報告書</w:t>
            </w:r>
          </w:p>
        </w:tc>
        <w:tc>
          <w:tcPr>
            <w:tcW w:w="10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１</w:t>
            </w:r>
          </w:p>
        </w:tc>
        <w:tc>
          <w:tcPr>
            <w:tcW w:w="39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color w:val="auto"/>
              </w:rPr>
            </w:pPr>
          </w:p>
        </w:tc>
      </w:tr>
      <w:tr>
        <w:trPr>
          <w:trHeight w:val="547" w:hRule="atLeast"/>
        </w:trPr>
        <w:tc>
          <w:tcPr>
            <w:tcW w:w="35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color w:val="auto"/>
              </w:rPr>
            </w:pPr>
            <w:r>
              <w:rPr>
                <w:rFonts w:hint="eastAsia" w:ascii="ＭＳ 明朝" w:hAnsi="ＭＳ 明朝" w:eastAsia="ＭＳ 明朝"/>
                <w:color w:val="auto"/>
              </w:rPr>
              <w:t>業務実績計画書（実績）</w:t>
            </w:r>
          </w:p>
        </w:tc>
        <w:tc>
          <w:tcPr>
            <w:tcW w:w="10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１</w:t>
            </w:r>
          </w:p>
        </w:tc>
        <w:tc>
          <w:tcPr>
            <w:tcW w:w="39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color w:val="auto"/>
              </w:rPr>
            </w:pPr>
          </w:p>
        </w:tc>
      </w:tr>
      <w:tr>
        <w:trPr>
          <w:trHeight w:val="553" w:hRule="atLeast"/>
        </w:trPr>
        <w:tc>
          <w:tcPr>
            <w:tcW w:w="35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color w:val="auto"/>
              </w:rPr>
            </w:pPr>
            <w:r>
              <w:rPr>
                <w:rFonts w:hint="eastAsia" w:ascii="ＭＳ 明朝" w:hAnsi="ＭＳ 明朝" w:eastAsia="ＭＳ 明朝"/>
                <w:color w:val="auto"/>
              </w:rPr>
              <w:t>打合せ協議簿</w:t>
            </w:r>
          </w:p>
        </w:tc>
        <w:tc>
          <w:tcPr>
            <w:tcW w:w="10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20" w:lineRule="exact"/>
              <w:jc w:val="center"/>
              <w:rPr>
                <w:rFonts w:hint="default" w:ascii="ＭＳ 明朝" w:hAnsi="ＭＳ 明朝" w:eastAsia="ＭＳ 明朝"/>
                <w:color w:val="auto"/>
              </w:rPr>
            </w:pPr>
            <w:r>
              <w:rPr>
                <w:rFonts w:hint="eastAsia" w:ascii="ＭＳ 明朝" w:hAnsi="ＭＳ 明朝" w:eastAsia="ＭＳ 明朝"/>
                <w:color w:val="auto"/>
              </w:rPr>
              <w:t>１</w:t>
            </w:r>
          </w:p>
        </w:tc>
        <w:tc>
          <w:tcPr>
            <w:tcW w:w="39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color w:val="auto"/>
              </w:rPr>
            </w:pPr>
          </w:p>
        </w:tc>
      </w:tr>
      <w:tr>
        <w:trPr>
          <w:trHeight w:val="494" w:hRule="atLeast"/>
        </w:trPr>
        <w:tc>
          <w:tcPr>
            <w:tcW w:w="357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autoSpaceDE w:val="0"/>
              <w:autoSpaceDN w:val="0"/>
              <w:adjustRightInd w:val="0"/>
              <w:spacing w:line="320" w:lineRule="exact"/>
              <w:jc w:val="both"/>
              <w:rPr>
                <w:rFonts w:hint="default" w:ascii="ＭＳ 明朝" w:hAnsi="ＭＳ 明朝" w:eastAsia="ＭＳ 明朝"/>
                <w:color w:val="auto"/>
              </w:rPr>
            </w:pPr>
            <w:r>
              <w:rPr>
                <w:rFonts w:hint="eastAsia" w:ascii="ＭＳ 明朝" w:hAnsi="ＭＳ 明朝" w:eastAsia="ＭＳ 明朝"/>
                <w:color w:val="auto"/>
              </w:rPr>
              <w:t>その他運用にあたり必要な書類等</w:t>
            </w:r>
          </w:p>
        </w:tc>
        <w:tc>
          <w:tcPr>
            <w:tcW w:w="105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20" w:lineRule="exact"/>
              <w:jc w:val="both"/>
              <w:rPr>
                <w:rFonts w:hint="default" w:ascii="ＭＳ 明朝" w:hAnsi="ＭＳ 明朝" w:eastAsia="ＭＳ 明朝"/>
                <w:color w:val="auto"/>
              </w:rPr>
            </w:pPr>
          </w:p>
        </w:tc>
        <w:tc>
          <w:tcPr>
            <w:tcW w:w="3990"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20" w:lineRule="exact"/>
              <w:jc w:val="both"/>
              <w:rPr>
                <w:rFonts w:hint="default" w:ascii="ＭＳ 明朝" w:hAnsi="ＭＳ 明朝" w:eastAsia="ＭＳ 明朝"/>
                <w:color w:val="auto"/>
              </w:rPr>
            </w:pPr>
          </w:p>
        </w:tc>
      </w:tr>
    </w:tbl>
    <w:p>
      <w:pPr>
        <w:pStyle w:val="0"/>
        <w:autoSpaceDE w:val="0"/>
        <w:autoSpaceDN w:val="0"/>
        <w:adjustRightInd w:val="0"/>
        <w:spacing w:line="320" w:lineRule="exact"/>
        <w:rPr>
          <w:rFonts w:hint="default" w:ascii="ＭＳ 明朝" w:hAnsi="ＭＳ 明朝" w:eastAsia="ＭＳ 明朝"/>
          <w:color w:val="auto"/>
        </w:rPr>
      </w:pPr>
    </w:p>
    <w:p>
      <w:pPr>
        <w:pStyle w:val="0"/>
        <w:autoSpaceDE w:val="0"/>
        <w:autoSpaceDN w:val="0"/>
        <w:adjustRightInd w:val="0"/>
        <w:spacing w:line="320" w:lineRule="exact"/>
        <w:rPr>
          <w:rFonts w:hint="default" w:ascii="ＭＳ 明朝" w:hAnsi="ＭＳ 明朝" w:eastAsia="ＭＳ 明朝"/>
          <w:color w:val="auto"/>
        </w:rPr>
      </w:pPr>
      <w:r>
        <w:rPr>
          <w:rFonts w:hint="eastAsia" w:ascii="ＭＳ ゴシック" w:hAnsi="ＭＳ ゴシック" w:eastAsia="ＭＳ ゴシック"/>
          <w:b w:val="1"/>
          <w:color w:val="auto"/>
        </w:rPr>
        <w:t>７．システム機能要件</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（１）</w:t>
      </w:r>
      <w:r>
        <w:rPr>
          <w:rFonts w:hint="eastAsia" w:ascii="ＭＳ 明朝" w:hAnsi="ＭＳ 明朝" w:eastAsia="ＭＳ 明朝"/>
          <w:color w:val="auto"/>
        </w:rPr>
        <w:t xml:space="preserve"> </w:t>
      </w:r>
      <w:r>
        <w:rPr>
          <w:rFonts w:hint="eastAsia" w:ascii="ＭＳ 明朝" w:hAnsi="ＭＳ 明朝" w:eastAsia="ＭＳ 明朝"/>
          <w:color w:val="auto"/>
        </w:rPr>
        <w:t>基本事項</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職員及び利用者の</w:t>
      </w:r>
      <w:r>
        <w:rPr>
          <w:rFonts w:hint="eastAsia" w:ascii="ＭＳ 明朝" w:hAnsi="ＭＳ 明朝" w:eastAsia="ＭＳ 明朝"/>
          <w:color w:val="auto"/>
        </w:rPr>
        <w:t>OS</w:t>
      </w:r>
      <w:r>
        <w:rPr>
          <w:rFonts w:hint="eastAsia" w:ascii="ＭＳ 明朝" w:hAnsi="ＭＳ 明朝" w:eastAsia="ＭＳ 明朝"/>
          <w:color w:val="auto"/>
        </w:rPr>
        <w:t>やプログラム言語、ブラウザの利用状況に合わせ常に最新のバージョンに対応するものとし、必要となるソフトウェアのバージョンアップは受託者の負担において行うこと。また、対象施設及び設備等の変更等の各種操作が、プログラミング等の専門知識を必要とせず、当町にて実施できること。</w:t>
      </w:r>
    </w:p>
    <w:p>
      <w:pPr>
        <w:pStyle w:val="0"/>
        <w:autoSpaceDE w:val="0"/>
        <w:autoSpaceDN w:val="0"/>
        <w:adjustRightInd w:val="0"/>
        <w:spacing w:line="320" w:lineRule="exact"/>
        <w:ind w:firstLine="210" w:firstLineChars="100"/>
        <w:rPr>
          <w:rFonts w:hint="default" w:ascii="ＭＳ 明朝" w:hAnsi="ＭＳ 明朝" w:eastAsia="ＭＳ 明朝"/>
          <w:color w:val="auto"/>
        </w:rPr>
      </w:pP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機能要件</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システムの機能に関しては、「システム機能要件一覧（別紙３）」を参照すること。必須機能として記載する機能については、当町として求める機能ではあるが、受託者の提案をもとに調整を行う場合がある。</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（３）前提要件</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　データ移行作業は発生しない。システムを利用する職員は約</w:t>
      </w:r>
      <w:r>
        <w:rPr>
          <w:rFonts w:hint="eastAsia" w:ascii="ＭＳ 明朝" w:hAnsi="ＭＳ 明朝" w:eastAsia="ＭＳ 明朝"/>
          <w:color w:val="auto"/>
        </w:rPr>
        <w:t>50</w:t>
      </w:r>
      <w:r>
        <w:rPr>
          <w:rFonts w:hint="eastAsia" w:ascii="ＭＳ 明朝" w:hAnsi="ＭＳ 明朝" w:eastAsia="ＭＳ 明朝"/>
          <w:color w:val="auto"/>
        </w:rPr>
        <w:t>名を想定している。</w:t>
      </w:r>
    </w:p>
    <w:p>
      <w:pPr>
        <w:pStyle w:val="0"/>
        <w:autoSpaceDE w:val="0"/>
        <w:autoSpaceDN w:val="0"/>
        <w:adjustRightInd w:val="0"/>
        <w:spacing w:line="320" w:lineRule="exact"/>
        <w:rPr>
          <w:rFonts w:hint="default" w:ascii="ＭＳ 明朝" w:hAnsi="ＭＳ 明朝" w:eastAsia="ＭＳ 明朝"/>
          <w:color w:val="auto"/>
        </w:rPr>
      </w:pPr>
    </w:p>
    <w:p>
      <w:pPr>
        <w:pStyle w:val="0"/>
        <w:autoSpaceDE w:val="0"/>
        <w:autoSpaceDN w:val="0"/>
        <w:adjustRightInd w:val="0"/>
        <w:spacing w:line="320" w:lineRule="exact"/>
        <w:rPr>
          <w:rFonts w:hint="default" w:ascii="ＭＳ 明朝" w:hAnsi="ＭＳ 明朝" w:eastAsia="ＭＳ 明朝"/>
          <w:color w:val="auto"/>
        </w:rPr>
      </w:pPr>
      <w:r>
        <w:rPr>
          <w:rFonts w:hint="eastAsia" w:ascii="ＭＳ ゴシック" w:hAnsi="ＭＳ ゴシック" w:eastAsia="ＭＳ ゴシック"/>
          <w:b w:val="1"/>
          <w:color w:val="auto"/>
        </w:rPr>
        <w:t>８．運用及び保守</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本システムの運用及び保守については以下のとおりとする。</w:t>
      </w:r>
    </w:p>
    <w:p>
      <w:pPr>
        <w:pStyle w:val="0"/>
        <w:autoSpaceDE w:val="0"/>
        <w:autoSpaceDN w:val="0"/>
        <w:adjustRightInd w:val="0"/>
        <w:spacing w:after="118" w:afterLines="0" w:afterAutospacing="0" w:line="320" w:lineRule="exact"/>
        <w:ind w:left="420" w:hanging="420" w:hangingChars="200"/>
        <w:rPr>
          <w:rFonts w:hint="default" w:ascii="ＭＳ 明朝" w:hAnsi="ＭＳ 明朝" w:eastAsia="ＭＳ 明朝"/>
          <w:color w:val="auto"/>
        </w:rPr>
      </w:pPr>
      <w:r>
        <w:rPr>
          <w:rFonts w:hint="eastAsia" w:ascii="ＭＳ 明朝" w:hAnsi="ＭＳ 明朝" w:eastAsia="ＭＳ 明朝"/>
          <w:color w:val="auto"/>
        </w:rPr>
        <w:t>（１）本システムは</w:t>
      </w:r>
      <w:r>
        <w:rPr>
          <w:rFonts w:hint="eastAsia" w:ascii="ＭＳ 明朝" w:hAnsi="ＭＳ 明朝" w:eastAsia="ＭＳ 明朝"/>
          <w:color w:val="auto"/>
        </w:rPr>
        <w:t>24</w:t>
      </w:r>
      <w:r>
        <w:rPr>
          <w:rFonts w:hint="eastAsia" w:ascii="ＭＳ 明朝" w:hAnsi="ＭＳ 明朝" w:eastAsia="ＭＳ 明朝"/>
          <w:color w:val="auto"/>
        </w:rPr>
        <w:t>時間</w:t>
      </w:r>
      <w:r>
        <w:rPr>
          <w:rFonts w:hint="eastAsia" w:ascii="ＭＳ 明朝" w:hAnsi="ＭＳ 明朝" w:eastAsia="ＭＳ 明朝"/>
          <w:color w:val="auto"/>
        </w:rPr>
        <w:t>365</w:t>
      </w:r>
      <w:r>
        <w:rPr>
          <w:rFonts w:hint="eastAsia" w:ascii="ＭＳ 明朝" w:hAnsi="ＭＳ 明朝" w:eastAsia="ＭＳ 明朝"/>
          <w:color w:val="auto"/>
        </w:rPr>
        <w:t>日稼働するものとする。ただし、システムの定期・非定期メンテナンス等を実施する場合はこの限りではない。</w:t>
      </w:r>
    </w:p>
    <w:p>
      <w:pPr>
        <w:pStyle w:val="0"/>
        <w:autoSpaceDE w:val="0"/>
        <w:autoSpaceDN w:val="0"/>
        <w:adjustRightInd w:val="0"/>
        <w:spacing w:line="320" w:lineRule="exact"/>
        <w:ind w:left="420" w:hanging="420" w:hangingChars="200"/>
        <w:rPr>
          <w:rFonts w:hint="default" w:ascii="ＭＳ 明朝" w:hAnsi="ＭＳ 明朝" w:eastAsia="ＭＳ 明朝"/>
          <w:color w:val="auto"/>
        </w:rPr>
      </w:pPr>
      <w:r>
        <w:rPr>
          <w:rFonts w:hint="eastAsia" w:ascii="ＭＳ 明朝" w:hAnsi="ＭＳ 明朝" w:eastAsia="ＭＳ 明朝"/>
          <w:color w:val="auto"/>
        </w:rPr>
        <w:t>（２）システムのメンテナンスを実施するために一時的にシステムを停止する際は、事前に当町の承認を得るとともに、公共施設予約システムのトップページにはメンテナンス中の旨を表示すること。</w:t>
      </w:r>
    </w:p>
    <w:p>
      <w:pPr>
        <w:pStyle w:val="0"/>
        <w:autoSpaceDE w:val="0"/>
        <w:autoSpaceDN w:val="0"/>
        <w:adjustRightInd w:val="0"/>
        <w:spacing w:after="118" w:afterLines="0" w:afterAutospacing="0" w:line="320" w:lineRule="exact"/>
        <w:rPr>
          <w:rFonts w:hint="default" w:ascii="ＭＳ 明朝" w:hAnsi="ＭＳ 明朝" w:eastAsia="ＭＳ 明朝"/>
          <w:color w:val="auto"/>
        </w:rPr>
      </w:pPr>
      <w:r>
        <w:rPr>
          <w:rFonts w:hint="eastAsia" w:ascii="ＭＳ 明朝" w:hAnsi="ＭＳ 明朝" w:eastAsia="ＭＳ 明朝"/>
          <w:color w:val="auto"/>
        </w:rPr>
        <w:t>（３）契約期間中は、システムが停止することなく稼働するよう対策をとること。</w:t>
      </w:r>
    </w:p>
    <w:p>
      <w:pPr>
        <w:pStyle w:val="0"/>
        <w:autoSpaceDE w:val="0"/>
        <w:autoSpaceDN w:val="0"/>
        <w:adjustRightInd w:val="0"/>
        <w:spacing w:after="118" w:afterLines="0" w:afterAutospacing="0" w:line="320" w:lineRule="exact"/>
        <w:ind w:left="420" w:hanging="420" w:hangingChars="200"/>
        <w:rPr>
          <w:rFonts w:hint="default" w:ascii="ＭＳ 明朝" w:hAnsi="ＭＳ 明朝" w:eastAsia="ＭＳ 明朝"/>
          <w:color w:val="auto"/>
        </w:rPr>
      </w:pPr>
      <w:r>
        <w:rPr>
          <w:rFonts w:hint="eastAsia" w:ascii="ＭＳ 明朝" w:hAnsi="ＭＳ 明朝" w:eastAsia="ＭＳ 明朝"/>
          <w:color w:val="auto"/>
        </w:rPr>
        <w:t>（４）通常業務に支障のない適切なタイミングで定期的にバックアップを行い、システム障害やトラブル発生後も業務に支障が出ないようにすること。</w:t>
      </w:r>
    </w:p>
    <w:p>
      <w:pPr>
        <w:pStyle w:val="0"/>
        <w:autoSpaceDE w:val="0"/>
        <w:autoSpaceDN w:val="0"/>
        <w:adjustRightInd w:val="0"/>
        <w:spacing w:after="118" w:afterLines="0" w:afterAutospacing="0" w:line="320" w:lineRule="exact"/>
        <w:rPr>
          <w:rFonts w:hint="default" w:ascii="ＭＳ 明朝" w:hAnsi="ＭＳ 明朝" w:eastAsia="ＭＳ 明朝"/>
          <w:color w:val="auto"/>
        </w:rPr>
      </w:pPr>
      <w:r>
        <w:rPr>
          <w:rFonts w:hint="eastAsia" w:ascii="ＭＳ 明朝" w:hAnsi="ＭＳ 明朝" w:eastAsia="ＭＳ 明朝"/>
          <w:color w:val="auto"/>
        </w:rPr>
        <w:t>（５）</w:t>
      </w:r>
      <w:r>
        <w:rPr>
          <w:rFonts w:hint="eastAsia" w:ascii="ＭＳ 明朝" w:hAnsi="ＭＳ 明朝" w:eastAsia="ＭＳ 明朝"/>
          <w:color w:val="auto"/>
        </w:rPr>
        <w:t>OS</w:t>
      </w:r>
      <w:r>
        <w:rPr>
          <w:rFonts w:hint="eastAsia" w:ascii="ＭＳ 明朝" w:hAnsi="ＭＳ 明朝" w:eastAsia="ＭＳ 明朝"/>
          <w:color w:val="auto"/>
        </w:rPr>
        <w:t>やソフトウェア等の更新バッチ、セキュリティバッチは遅延なく適用すること。</w:t>
      </w:r>
    </w:p>
    <w:p>
      <w:pPr>
        <w:pStyle w:val="0"/>
        <w:autoSpaceDE w:val="0"/>
        <w:autoSpaceDN w:val="0"/>
        <w:adjustRightInd w:val="0"/>
        <w:spacing w:after="118" w:afterLines="0" w:afterAutospacing="0" w:line="320" w:lineRule="exact"/>
        <w:ind w:left="420" w:hanging="420" w:hangingChars="200"/>
        <w:rPr>
          <w:rFonts w:hint="default" w:ascii="ＭＳ 明朝" w:hAnsi="ＭＳ 明朝" w:eastAsia="ＭＳ 明朝"/>
          <w:color w:val="auto"/>
        </w:rPr>
      </w:pPr>
      <w:r>
        <w:rPr>
          <w:rFonts w:hint="eastAsia" w:ascii="ＭＳ 明朝" w:hAnsi="ＭＳ 明朝" w:eastAsia="ＭＳ 明朝"/>
          <w:color w:val="auto"/>
        </w:rPr>
        <w:t>（６）障害が発生した際に速やかに対応できる体制を作り、発生時には速やかに原因の切り分け及び復旧作業を行うこと</w:t>
      </w:r>
    </w:p>
    <w:p>
      <w:pPr>
        <w:pStyle w:val="0"/>
        <w:autoSpaceDE w:val="0"/>
        <w:autoSpaceDN w:val="0"/>
        <w:adjustRightInd w:val="0"/>
        <w:spacing w:after="118" w:afterLines="0" w:afterAutospacing="0" w:line="320" w:lineRule="exact"/>
        <w:ind w:left="420" w:hanging="420" w:hangingChars="200"/>
        <w:rPr>
          <w:rFonts w:hint="default" w:ascii="ＭＳ 明朝" w:hAnsi="ＭＳ 明朝" w:eastAsia="ＭＳ 明朝"/>
          <w:color w:val="auto"/>
        </w:rPr>
      </w:pPr>
      <w:r>
        <w:rPr>
          <w:rFonts w:hint="eastAsia" w:ascii="ＭＳ 明朝" w:hAnsi="ＭＳ 明朝" w:eastAsia="ＭＳ 明朝"/>
          <w:color w:val="auto"/>
        </w:rPr>
        <w:t>（７）当町職員からの操作質問全般に対して、電話、メール等での問い合わせに迅速に対応できる体制を確立すること。原則、受付時間として、土・日・祝日・年末年始（</w:t>
      </w:r>
      <w:r>
        <w:rPr>
          <w:rFonts w:hint="eastAsia" w:ascii="ＭＳ 明朝" w:hAnsi="ＭＳ 明朝" w:eastAsia="ＭＳ 明朝"/>
          <w:color w:val="auto"/>
        </w:rPr>
        <w:t>12</w:t>
      </w:r>
      <w:r>
        <w:rPr>
          <w:rFonts w:hint="eastAsia" w:ascii="ＭＳ 明朝" w:hAnsi="ＭＳ 明朝" w:eastAsia="ＭＳ 明朝"/>
          <w:color w:val="auto"/>
        </w:rPr>
        <w:t>月</w:t>
      </w:r>
      <w:r>
        <w:rPr>
          <w:rFonts w:hint="eastAsia" w:ascii="ＭＳ 明朝" w:hAnsi="ＭＳ 明朝" w:eastAsia="ＭＳ 明朝"/>
          <w:color w:val="auto"/>
        </w:rPr>
        <w:t>29</w:t>
      </w:r>
      <w:r>
        <w:rPr>
          <w:rFonts w:hint="eastAsia" w:ascii="ＭＳ 明朝" w:hAnsi="ＭＳ 明朝" w:eastAsia="ＭＳ 明朝"/>
          <w:color w:val="auto"/>
        </w:rPr>
        <w:t>日～１月１日）を除く午前９時から午後５時までとする。この仕様を上回る対応については、企画提案書に記入すること。ただし、障害や事故発生等の緊急時には、この限りではない。</w:t>
      </w:r>
    </w:p>
    <w:p>
      <w:pPr>
        <w:pStyle w:val="0"/>
        <w:autoSpaceDE w:val="0"/>
        <w:autoSpaceDN w:val="0"/>
        <w:adjustRightInd w:val="0"/>
        <w:spacing w:line="320" w:lineRule="exact"/>
        <w:ind w:left="420" w:hanging="420" w:hangingChars="200"/>
        <w:rPr>
          <w:rFonts w:hint="default" w:ascii="ＭＳ 明朝" w:hAnsi="ＭＳ 明朝" w:eastAsia="ＭＳ 明朝"/>
          <w:color w:val="auto"/>
        </w:rPr>
      </w:pPr>
      <w:r>
        <w:rPr>
          <w:rFonts w:hint="eastAsia" w:ascii="ＭＳ 明朝" w:hAnsi="ＭＳ 明朝" w:eastAsia="ＭＳ 明朝"/>
          <w:color w:val="auto"/>
        </w:rPr>
        <w:t>（８）利用者である住民向けにおいても、</w:t>
      </w:r>
      <w:r>
        <w:rPr>
          <w:rFonts w:hint="eastAsia" w:ascii="ＭＳ 明朝" w:hAnsi="ＭＳ 明朝" w:eastAsia="ＭＳ 明朝"/>
          <w:color w:val="auto"/>
        </w:rPr>
        <w:t>FAQ</w:t>
      </w:r>
      <w:r>
        <w:rPr>
          <w:rFonts w:hint="eastAsia" w:ascii="ＭＳ 明朝" w:hAnsi="ＭＳ 明朝" w:eastAsia="ＭＳ 明朝"/>
          <w:color w:val="auto"/>
        </w:rPr>
        <w:t>ページの充実などシステム利用時におけるサポート体制を構築すること。</w:t>
      </w:r>
    </w:p>
    <w:p>
      <w:pPr>
        <w:pStyle w:val="0"/>
        <w:autoSpaceDE w:val="0"/>
        <w:autoSpaceDN w:val="0"/>
        <w:adjustRightInd w:val="0"/>
        <w:spacing w:line="320" w:lineRule="exact"/>
        <w:rPr>
          <w:rFonts w:hint="default" w:ascii="ＭＳ 明朝" w:hAnsi="ＭＳ 明朝" w:eastAsia="ＭＳ 明朝"/>
          <w:color w:val="auto"/>
        </w:rPr>
      </w:pPr>
    </w:p>
    <w:p>
      <w:pPr>
        <w:pStyle w:val="0"/>
        <w:autoSpaceDE w:val="0"/>
        <w:autoSpaceDN w:val="0"/>
        <w:adjustRightInd w:val="0"/>
        <w:spacing w:line="320" w:lineRule="exact"/>
        <w:rPr>
          <w:rFonts w:hint="default" w:ascii="ＭＳ 明朝" w:hAnsi="ＭＳ 明朝" w:eastAsia="ＭＳ 明朝"/>
          <w:color w:val="auto"/>
        </w:rPr>
      </w:pPr>
      <w:r>
        <w:rPr>
          <w:rFonts w:hint="eastAsia" w:ascii="ＭＳ ゴシック" w:hAnsi="ＭＳ ゴシック" w:eastAsia="ＭＳ ゴシック"/>
          <w:b w:val="1"/>
          <w:color w:val="auto"/>
        </w:rPr>
        <w:t>９．キャッシュレス決済</w:t>
      </w:r>
    </w:p>
    <w:p>
      <w:pPr>
        <w:pStyle w:val="0"/>
        <w:autoSpaceDE w:val="0"/>
        <w:autoSpaceDN w:val="0"/>
        <w:adjustRightInd w:val="0"/>
        <w:spacing w:after="118" w:afterLines="0" w:afterAutospacing="0" w:line="320" w:lineRule="exact"/>
        <w:rPr>
          <w:rFonts w:hint="default" w:ascii="ＭＳ 明朝" w:hAnsi="ＭＳ 明朝" w:eastAsia="ＭＳ 明朝"/>
          <w:color w:val="auto"/>
        </w:rPr>
      </w:pPr>
      <w:r>
        <w:rPr>
          <w:rFonts w:hint="eastAsia" w:ascii="ＭＳ 明朝" w:hAnsi="ＭＳ 明朝" w:eastAsia="ＭＳ 明朝"/>
          <w:color w:val="auto"/>
        </w:rPr>
        <w:t>（１）システム上からクレジットカード等により施設使用料の決済が行える機能を設けること。</w:t>
      </w:r>
    </w:p>
    <w:p>
      <w:pPr>
        <w:pStyle w:val="0"/>
        <w:autoSpaceDE w:val="0"/>
        <w:autoSpaceDN w:val="0"/>
        <w:adjustRightInd w:val="0"/>
        <w:spacing w:after="118" w:afterLines="0" w:afterAutospacing="0" w:line="320" w:lineRule="exact"/>
        <w:rPr>
          <w:rFonts w:hint="default" w:ascii="ＭＳ 明朝" w:hAnsi="ＭＳ 明朝" w:eastAsia="ＭＳ 明朝"/>
          <w:color w:val="auto"/>
        </w:rPr>
      </w:pPr>
      <w:r>
        <w:rPr>
          <w:rFonts w:hint="eastAsia" w:ascii="ＭＳ 明朝" w:hAnsi="ＭＳ 明朝" w:eastAsia="ＭＳ 明朝"/>
          <w:color w:val="auto"/>
        </w:rPr>
        <w:t>（２）運用開始にあたり、自社で対応できない場合、決済代行事業者との調整を行うこと。</w:t>
      </w:r>
    </w:p>
    <w:p>
      <w:pPr>
        <w:pStyle w:val="0"/>
        <w:autoSpaceDE w:val="0"/>
        <w:autoSpaceDN w:val="0"/>
        <w:adjustRightInd w:val="0"/>
        <w:spacing w:after="118" w:afterLines="0" w:afterAutospacing="0" w:line="320" w:lineRule="exact"/>
        <w:ind w:left="420" w:hanging="420" w:hangingChars="200"/>
        <w:rPr>
          <w:rFonts w:hint="default" w:ascii="ＭＳ 明朝" w:hAnsi="ＭＳ 明朝" w:eastAsia="ＭＳ 明朝"/>
          <w:color w:val="auto"/>
        </w:rPr>
      </w:pPr>
      <w:r>
        <w:rPr>
          <w:rFonts w:hint="eastAsia" w:ascii="ＭＳ 明朝" w:hAnsi="ＭＳ 明朝" w:eastAsia="ＭＳ 明朝"/>
          <w:color w:val="auto"/>
        </w:rPr>
        <w:t>（３）決済手数料は本業務の委託費用には含めないが、サービス開始にあたり受託者で負担する初期導入経費が生じる場合は、本提案の参考見積額に計上すること。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（４）決済の運用により受託者に損失等が生じた場合、当町は一切責任を負わないものとする。</w:t>
      </w:r>
    </w:p>
    <w:p>
      <w:pPr>
        <w:pStyle w:val="0"/>
        <w:autoSpaceDE w:val="0"/>
        <w:autoSpaceDN w:val="0"/>
        <w:adjustRightInd w:val="0"/>
        <w:spacing w:line="320" w:lineRule="exact"/>
        <w:rPr>
          <w:rFonts w:hint="default" w:ascii="ＭＳ 明朝" w:hAnsi="ＭＳ 明朝" w:eastAsia="ＭＳ 明朝"/>
          <w:color w:val="auto"/>
        </w:rPr>
      </w:pPr>
    </w:p>
    <w:p>
      <w:pPr>
        <w:pStyle w:val="0"/>
        <w:autoSpaceDE w:val="0"/>
        <w:autoSpaceDN w:val="0"/>
        <w:adjustRightInd w:val="0"/>
        <w:spacing w:line="320" w:lineRule="exact"/>
        <w:rPr>
          <w:rFonts w:hint="default" w:ascii="ＭＳ 明朝" w:hAnsi="ＭＳ 明朝" w:eastAsia="ＭＳ 明朝"/>
          <w:color w:val="auto"/>
        </w:rPr>
      </w:pPr>
      <w:r>
        <w:rPr>
          <w:rFonts w:hint="eastAsia" w:ascii="ＭＳ ゴシック" w:hAnsi="ＭＳ ゴシック" w:eastAsia="ＭＳ ゴシック"/>
          <w:b w:val="1"/>
          <w:color w:val="auto"/>
        </w:rPr>
        <w:t>10</w:t>
      </w:r>
      <w:r>
        <w:rPr>
          <w:rFonts w:hint="eastAsia" w:ascii="ＭＳ ゴシック" w:hAnsi="ＭＳ ゴシック" w:eastAsia="ＭＳ ゴシック"/>
          <w:b w:val="1"/>
          <w:color w:val="auto"/>
        </w:rPr>
        <w:t>．その他要件</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（１）</w:t>
      </w:r>
      <w:r>
        <w:rPr>
          <w:rFonts w:hint="eastAsia" w:ascii="ＭＳ 明朝" w:hAnsi="ＭＳ 明朝" w:eastAsia="ＭＳ 明朝"/>
          <w:color w:val="auto"/>
        </w:rPr>
        <w:t xml:space="preserve"> </w:t>
      </w:r>
      <w:r>
        <w:rPr>
          <w:rFonts w:hint="eastAsia" w:ascii="ＭＳ 明朝" w:hAnsi="ＭＳ 明朝" w:eastAsia="ＭＳ 明朝"/>
          <w:color w:val="auto"/>
        </w:rPr>
        <w:t>安全性</w:t>
      </w:r>
    </w:p>
    <w:p>
      <w:pPr>
        <w:pStyle w:val="0"/>
        <w:autoSpaceDE w:val="0"/>
        <w:autoSpaceDN w:val="0"/>
        <w:adjustRightInd w:val="0"/>
        <w:spacing w:after="118" w:afterLines="0" w:afterAutospacing="0" w:line="320" w:lineRule="exact"/>
        <w:ind w:left="210" w:hanging="210" w:hangingChars="100"/>
        <w:rPr>
          <w:rFonts w:hint="default" w:ascii="ＭＳ 明朝" w:hAnsi="ＭＳ 明朝" w:eastAsia="ＭＳ 明朝"/>
          <w:color w:val="auto"/>
        </w:rPr>
      </w:pPr>
      <w:r>
        <w:rPr>
          <w:rFonts w:hint="eastAsia" w:ascii="ＭＳ 明朝" w:hAnsi="ＭＳ 明朝" w:eastAsia="ＭＳ 明朝"/>
          <w:color w:val="auto"/>
        </w:rPr>
        <w:t>①</w:t>
      </w:r>
      <w:r>
        <w:rPr>
          <w:rFonts w:hint="eastAsia" w:ascii="ＭＳ 明朝" w:hAnsi="ＭＳ 明朝" w:eastAsia="ＭＳ 明朝"/>
          <w:color w:val="auto"/>
        </w:rPr>
        <w:t xml:space="preserve"> </w:t>
      </w:r>
      <w:r>
        <w:rPr>
          <w:rFonts w:hint="eastAsia" w:ascii="ＭＳ 明朝" w:hAnsi="ＭＳ 明朝" w:eastAsia="ＭＳ 明朝"/>
          <w:color w:val="auto"/>
        </w:rPr>
        <w:t>個人情報の漏えい、データの改ざん・破壊防止等に対するセキュリティ管理に加え、ハッカーやクラッカー等に対するセキュリティ管理を図ること。</w:t>
      </w:r>
    </w:p>
    <w:p>
      <w:pPr>
        <w:pStyle w:val="0"/>
        <w:autoSpaceDE w:val="0"/>
        <w:autoSpaceDN w:val="0"/>
        <w:adjustRightInd w:val="0"/>
        <w:spacing w:after="118" w:afterLines="0" w:afterAutospacing="0" w:line="320" w:lineRule="exact"/>
        <w:ind w:left="210" w:hanging="210" w:hangingChars="100"/>
        <w:rPr>
          <w:rFonts w:hint="default" w:ascii="ＭＳ 明朝" w:hAnsi="ＭＳ 明朝" w:eastAsia="ＭＳ 明朝"/>
          <w:color w:val="auto"/>
        </w:rPr>
      </w:pPr>
      <w:r>
        <w:rPr>
          <w:rFonts w:hint="eastAsia" w:ascii="ＭＳ 明朝" w:hAnsi="ＭＳ 明朝" w:eastAsia="ＭＳ 明朝"/>
          <w:color w:val="auto"/>
        </w:rPr>
        <w:t>②</w:t>
      </w:r>
      <w:r>
        <w:rPr>
          <w:rFonts w:hint="eastAsia" w:ascii="ＭＳ 明朝" w:hAnsi="ＭＳ 明朝" w:eastAsia="ＭＳ 明朝"/>
          <w:color w:val="auto"/>
        </w:rPr>
        <w:t xml:space="preserve"> </w:t>
      </w:r>
      <w:r>
        <w:rPr>
          <w:rFonts w:hint="eastAsia" w:ascii="ＭＳ 明朝" w:hAnsi="ＭＳ 明朝" w:eastAsia="ＭＳ 明朝"/>
          <w:color w:val="auto"/>
        </w:rPr>
        <w:t>受託者は、個人情報の保護に関する法律及び情報セキュリティポリシーを遵守し、個人情報の保護に万全を期すこと。</w:t>
      </w:r>
    </w:p>
    <w:p>
      <w:pPr>
        <w:pStyle w:val="0"/>
        <w:autoSpaceDE w:val="0"/>
        <w:autoSpaceDN w:val="0"/>
        <w:adjustRightInd w:val="0"/>
        <w:spacing w:after="118" w:afterLines="0" w:afterAutospacing="0" w:line="320" w:lineRule="exact"/>
        <w:ind w:left="210" w:hanging="210" w:hangingChars="100"/>
        <w:rPr>
          <w:rFonts w:hint="default" w:ascii="ＭＳ 明朝" w:hAnsi="ＭＳ 明朝" w:eastAsia="ＭＳ 明朝"/>
          <w:color w:val="auto"/>
        </w:rPr>
      </w:pPr>
      <w:r>
        <w:rPr>
          <w:rFonts w:hint="eastAsia" w:ascii="ＭＳ 明朝" w:hAnsi="ＭＳ 明朝" w:eastAsia="ＭＳ 明朝"/>
          <w:color w:val="auto"/>
        </w:rPr>
        <w:t>③</w:t>
      </w:r>
      <w:r>
        <w:rPr>
          <w:rFonts w:hint="eastAsia" w:ascii="ＭＳ 明朝" w:hAnsi="ＭＳ 明朝" w:eastAsia="ＭＳ 明朝"/>
          <w:color w:val="auto"/>
        </w:rPr>
        <w:t xml:space="preserve"> </w:t>
      </w:r>
      <w:r>
        <w:rPr>
          <w:rFonts w:hint="eastAsia" w:ascii="ＭＳ 明朝" w:hAnsi="ＭＳ 明朝" w:eastAsia="ＭＳ 明朝"/>
          <w:color w:val="auto"/>
        </w:rPr>
        <w:t>職員側による操作には、職員ごと及び管轄する施設ごとに管理画面・権限設定ができるようにすること。</w:t>
      </w:r>
    </w:p>
    <w:p>
      <w:pPr>
        <w:pStyle w:val="0"/>
        <w:autoSpaceDE w:val="0"/>
        <w:autoSpaceDN w:val="0"/>
        <w:adjustRightInd w:val="0"/>
        <w:spacing w:line="320" w:lineRule="exact"/>
        <w:ind w:left="210" w:hanging="210" w:hangingChars="100"/>
        <w:rPr>
          <w:rFonts w:hint="default" w:ascii="ＭＳ 明朝" w:hAnsi="ＭＳ 明朝" w:eastAsia="ＭＳ 明朝"/>
          <w:color w:val="auto"/>
        </w:rPr>
      </w:pPr>
      <w:r>
        <w:rPr>
          <w:rFonts w:hint="eastAsia" w:ascii="ＭＳ 明朝" w:hAnsi="ＭＳ 明朝" w:eastAsia="ＭＳ 明朝"/>
          <w:color w:val="auto"/>
        </w:rPr>
        <w:t>④</w:t>
      </w:r>
      <w:r>
        <w:rPr>
          <w:rFonts w:hint="eastAsia" w:ascii="ＭＳ 明朝" w:hAnsi="ＭＳ 明朝" w:eastAsia="ＭＳ 明朝"/>
          <w:color w:val="auto"/>
        </w:rPr>
        <w:t xml:space="preserve"> </w:t>
      </w:r>
      <w:r>
        <w:rPr>
          <w:rFonts w:hint="eastAsia" w:ascii="ＭＳ 明朝" w:hAnsi="ＭＳ 明朝" w:eastAsia="ＭＳ 明朝"/>
          <w:color w:val="auto"/>
        </w:rPr>
        <w:t>データセンターは、物理的所在地を日本国内とし、情報資産については本国外への持ち出しを行わないこと。ただし、政府情報システムのためのセキュリティ評価制度（</w:t>
      </w:r>
      <w:r>
        <w:rPr>
          <w:rFonts w:hint="eastAsia" w:ascii="ＭＳ 明朝" w:hAnsi="ＭＳ 明朝" w:eastAsia="ＭＳ 明朝"/>
          <w:color w:val="auto"/>
        </w:rPr>
        <w:t>ISMAP</w:t>
      </w:r>
      <w:r>
        <w:rPr>
          <w:rFonts w:hint="eastAsia" w:ascii="ＭＳ 明朝" w:hAnsi="ＭＳ 明朝" w:eastAsia="ＭＳ 明朝"/>
          <w:color w:val="auto"/>
        </w:rPr>
        <w:t>）クラウドサービスリストに記載のあるクラウド事業者を利用するものとする。</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（２）</w:t>
      </w:r>
      <w:r>
        <w:rPr>
          <w:rFonts w:hint="eastAsia" w:ascii="ＭＳ 明朝" w:hAnsi="ＭＳ 明朝" w:eastAsia="ＭＳ 明朝"/>
          <w:color w:val="auto"/>
        </w:rPr>
        <w:t xml:space="preserve"> </w:t>
      </w:r>
      <w:r>
        <w:rPr>
          <w:rFonts w:hint="eastAsia" w:ascii="ＭＳ 明朝" w:hAnsi="ＭＳ 明朝" w:eastAsia="ＭＳ 明朝"/>
          <w:color w:val="auto"/>
        </w:rPr>
        <w:t>拡張（将来）性</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①</w:t>
      </w:r>
      <w:r>
        <w:rPr>
          <w:rFonts w:hint="eastAsia" w:ascii="ＭＳ 明朝" w:hAnsi="ＭＳ 明朝" w:eastAsia="ＭＳ 明朝"/>
          <w:color w:val="auto"/>
        </w:rPr>
        <w:t xml:space="preserve"> </w:t>
      </w:r>
      <w:r>
        <w:rPr>
          <w:rFonts w:hint="eastAsia" w:ascii="ＭＳ 明朝" w:hAnsi="ＭＳ 明朝" w:eastAsia="ＭＳ 明朝"/>
          <w:color w:val="auto"/>
        </w:rPr>
        <w:t>組織変更によるマスタ変更の他、将来的な複数施設の追加等に対して柔軟に対応できること。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②</w:t>
      </w:r>
      <w:r>
        <w:rPr>
          <w:rFonts w:hint="eastAsia" w:ascii="ＭＳ 明朝" w:hAnsi="ＭＳ 明朝" w:eastAsia="ＭＳ 明朝"/>
          <w:color w:val="auto"/>
        </w:rPr>
        <w:t xml:space="preserve"> </w:t>
      </w:r>
      <w:r>
        <w:rPr>
          <w:rFonts w:hint="eastAsia" w:ascii="ＭＳ 明朝" w:hAnsi="ＭＳ 明朝" w:eastAsia="ＭＳ 明朝"/>
          <w:color w:val="auto"/>
        </w:rPr>
        <w:t>今後、スマートロック導入によるシステム連携やセキュリティ等の技術革新が行われた場合は、それに対応したシステム更新等を当町と協議のうえ積極的に行うこと。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（３）</w:t>
      </w:r>
      <w:r>
        <w:rPr>
          <w:rFonts w:hint="eastAsia" w:ascii="ＭＳ 明朝" w:hAnsi="ＭＳ 明朝" w:eastAsia="ＭＳ 明朝"/>
          <w:color w:val="auto"/>
        </w:rPr>
        <w:t xml:space="preserve"> </w:t>
      </w:r>
      <w:r>
        <w:rPr>
          <w:rFonts w:hint="eastAsia" w:ascii="ＭＳ 明朝" w:hAnsi="ＭＳ 明朝" w:eastAsia="ＭＳ 明朝"/>
          <w:color w:val="auto"/>
        </w:rPr>
        <w:t>可用性</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各々の機能が、業務上支障がない範囲での処理時間、応答時間となるように考慮し、システムが安定的に稼働するよう配慮すること。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（４）</w:t>
      </w:r>
      <w:r>
        <w:rPr>
          <w:rFonts w:hint="eastAsia" w:ascii="ＭＳ 明朝" w:hAnsi="ＭＳ 明朝" w:eastAsia="ＭＳ 明朝"/>
          <w:color w:val="auto"/>
        </w:rPr>
        <w:t xml:space="preserve"> </w:t>
      </w:r>
      <w:r>
        <w:rPr>
          <w:rFonts w:hint="eastAsia" w:ascii="ＭＳ 明朝" w:hAnsi="ＭＳ 明朝" w:eastAsia="ＭＳ 明朝"/>
          <w:color w:val="auto"/>
        </w:rPr>
        <w:t>柔軟性</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法改正等によるプログラムの変更等に柔軟に対応可能なシステム構成とすること。なお、軽微な改修は受託者負担とし、大幅な機能追加が発生する場合は別途協議する。</w:t>
      </w:r>
    </w:p>
    <w:p>
      <w:pPr>
        <w:pStyle w:val="0"/>
        <w:autoSpaceDE w:val="0"/>
        <w:autoSpaceDN w:val="0"/>
        <w:adjustRightInd w:val="0"/>
        <w:spacing w:line="320" w:lineRule="exact"/>
        <w:rPr>
          <w:rFonts w:hint="default" w:ascii="ＭＳ 明朝" w:hAnsi="ＭＳ 明朝" w:eastAsia="ＭＳ 明朝"/>
          <w:color w:val="auto"/>
        </w:rPr>
      </w:pPr>
    </w:p>
    <w:p>
      <w:pPr>
        <w:pStyle w:val="0"/>
        <w:autoSpaceDE w:val="0"/>
        <w:autoSpaceDN w:val="0"/>
        <w:adjustRightInd w:val="0"/>
        <w:spacing w:line="320" w:lineRule="exact"/>
        <w:rPr>
          <w:rFonts w:hint="default" w:ascii="ＭＳ ゴシック" w:hAnsi="ＭＳ ゴシック" w:eastAsia="ＭＳ ゴシック"/>
          <w:b w:val="1"/>
          <w:color w:val="auto"/>
        </w:rPr>
      </w:pPr>
      <w:r>
        <w:rPr>
          <w:rFonts w:hint="eastAsia" w:ascii="ＭＳ ゴシック" w:hAnsi="ＭＳ ゴシック" w:eastAsia="ＭＳ ゴシック"/>
          <w:b w:val="1"/>
          <w:color w:val="auto"/>
        </w:rPr>
        <w:t>11</w:t>
      </w:r>
      <w:r>
        <w:rPr>
          <w:rFonts w:hint="eastAsia" w:ascii="ＭＳ ゴシック" w:hAnsi="ＭＳ ゴシック" w:eastAsia="ＭＳ ゴシック"/>
          <w:b w:val="1"/>
          <w:color w:val="auto"/>
        </w:rPr>
        <w:t>．特記事項</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（１）データ抽出及び移行</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別のシステムへの変更の際は、全データを</w:t>
      </w:r>
      <w:r>
        <w:rPr>
          <w:rFonts w:hint="eastAsia" w:ascii="ＭＳ 明朝" w:hAnsi="ＭＳ 明朝" w:eastAsia="ＭＳ 明朝"/>
          <w:color w:val="auto"/>
        </w:rPr>
        <w:t>CSV</w:t>
      </w:r>
      <w:r>
        <w:rPr>
          <w:rFonts w:hint="eastAsia" w:ascii="ＭＳ 明朝" w:hAnsi="ＭＳ 明朝" w:eastAsia="ＭＳ 明朝"/>
          <w:color w:val="auto"/>
        </w:rPr>
        <w:t>等のファイル形式で抽出し、当町へ提供できるようにすることとし、併せて排出ファイルのデータ項目及び説明資料を掲示すること。また、その他データ移行等の作業が必要な場合については、当町と協議のうえ柔軟に対応する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（２）権利の帰属</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・システムに関して作成されたデータや画像等の著作権については、当町に帰属するものとする。</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業務の成果品等に、受託者が従前から保有する知的財産権（著作権等）を含む場合は、権利は受託者に保留されるが、当町は、業務の成果品等を利用するために必要な範囲において、これを無償で利用できるものとする。</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業務の成果品等に受託者以外の第三者の保有する知的財産権が含まれている場合は、上記の定めによらないものとする。なお、第三者からの成果品等に関し権利侵害に関する訴えが提起された場合は、受託者の責において解決するものとする。</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（３）本仕様書に定める事項に疑義が生じた場合または本仕様書に定めのない事項で協議の必要がある場合は、受託者は当町と協議を行うこと。</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４）本仕様書に記載の事項または、本仕様を上回る対応について、その目的及び効果に関して優れた代替方法等を発案したときは、その発案に基づき、当町と受託者により協議のうえ、仕様を変更することができる。</w:t>
      </w:r>
    </w:p>
    <w:p>
      <w:pPr>
        <w:pStyle w:val="0"/>
        <w:autoSpaceDE w:val="0"/>
        <w:autoSpaceDN w:val="0"/>
        <w:adjustRightInd w:val="0"/>
        <w:spacing w:line="320" w:lineRule="exact"/>
        <w:rPr>
          <w:rFonts w:hint="default" w:ascii="ＭＳ 明朝" w:hAnsi="ＭＳ 明朝" w:eastAsia="ＭＳ 明朝"/>
          <w:color w:val="auto"/>
        </w:rPr>
      </w:pPr>
    </w:p>
    <w:p>
      <w:pPr>
        <w:pStyle w:val="0"/>
        <w:autoSpaceDE w:val="0"/>
        <w:autoSpaceDN w:val="0"/>
        <w:adjustRightInd w:val="0"/>
        <w:spacing w:line="320" w:lineRule="exact"/>
        <w:rPr>
          <w:rFonts w:hint="default" w:ascii="ＭＳ 明朝" w:hAnsi="ＭＳ 明朝" w:eastAsia="ＭＳ 明朝"/>
          <w:color w:val="auto"/>
        </w:rPr>
      </w:pPr>
      <w:r>
        <w:rPr>
          <w:rFonts w:hint="eastAsia" w:ascii="ＭＳ ゴシック" w:hAnsi="ＭＳ ゴシック" w:eastAsia="ＭＳ ゴシック"/>
          <w:b w:val="1"/>
          <w:color w:val="auto"/>
        </w:rPr>
        <w:t>12.</w:t>
      </w:r>
      <w:r>
        <w:rPr>
          <w:rFonts w:hint="eastAsia" w:ascii="ＭＳ ゴシック" w:hAnsi="ＭＳ ゴシック" w:eastAsia="ＭＳ ゴシック"/>
          <w:b w:val="1"/>
          <w:color w:val="auto"/>
        </w:rPr>
        <w:t>支払い</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（１）支払時期</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　初期構築費用及び令和８年度の運用保守費用（システム利用料）は令和８年度末に支払うものとする。ただし、オンライン決済手数料など従量課金制のものは除く。</w:t>
      </w:r>
    </w:p>
    <w:p>
      <w:pPr>
        <w:pStyle w:val="0"/>
        <w:autoSpaceDE w:val="0"/>
        <w:autoSpaceDN w:val="0"/>
        <w:adjustRightInd w:val="0"/>
        <w:spacing w:line="320" w:lineRule="exact"/>
        <w:rPr>
          <w:rFonts w:hint="default" w:ascii="ＭＳ 明朝" w:hAnsi="ＭＳ 明朝" w:eastAsia="ＭＳ 明朝"/>
          <w:color w:val="auto"/>
        </w:rPr>
      </w:pPr>
      <w:r>
        <w:rPr>
          <w:rFonts w:hint="eastAsia" w:ascii="ＭＳ 明朝" w:hAnsi="ＭＳ 明朝" w:eastAsia="ＭＳ 明朝"/>
          <w:color w:val="auto"/>
        </w:rPr>
        <w:t>（２）支払条件</w:t>
      </w:r>
    </w:p>
    <w:p>
      <w:pPr>
        <w:pStyle w:val="0"/>
        <w:autoSpaceDE w:val="0"/>
        <w:autoSpaceDN w:val="0"/>
        <w:adjustRightInd w:val="0"/>
        <w:spacing w:line="320" w:lineRule="exact"/>
        <w:ind w:firstLine="210" w:firstLineChars="100"/>
        <w:rPr>
          <w:rFonts w:hint="default" w:ascii="ＭＳ 明朝" w:hAnsi="ＭＳ 明朝" w:eastAsia="ＭＳ 明朝"/>
          <w:color w:val="auto"/>
        </w:rPr>
      </w:pPr>
      <w:r>
        <w:rPr>
          <w:rFonts w:hint="eastAsia" w:ascii="ＭＳ 明朝" w:hAnsi="ＭＳ 明朝" w:eastAsia="ＭＳ 明朝"/>
          <w:color w:val="auto"/>
        </w:rPr>
        <w:t>成果品の納入が完了次第、当町が導入に係る業務等及び納品書類について検査を実施し、その検査に合格した場合に、受託者に契約書に基づいて支払うものとする。</w:t>
      </w:r>
    </w:p>
    <w:p>
      <w:pPr>
        <w:pStyle w:val="0"/>
        <w:autoSpaceDE w:val="0"/>
        <w:autoSpaceDN w:val="0"/>
        <w:adjustRightInd w:val="0"/>
        <w:spacing w:line="320" w:lineRule="exact"/>
        <w:ind w:firstLine="210" w:firstLineChars="100"/>
        <w:rPr>
          <w:rFonts w:hint="default" w:ascii="ＭＳ 明朝" w:hAnsi="ＭＳ 明朝" w:eastAsia="ＭＳ 明朝"/>
          <w:color w:val="auto"/>
        </w:rPr>
      </w:pPr>
    </w:p>
    <w:p>
      <w:pPr>
        <w:pStyle w:val="0"/>
        <w:autoSpaceDE w:val="0"/>
        <w:autoSpaceDN w:val="0"/>
        <w:adjustRightInd w:val="0"/>
        <w:spacing w:line="320" w:lineRule="exact"/>
        <w:ind w:firstLine="210" w:firstLineChars="100"/>
        <w:rPr>
          <w:rFonts w:hint="default" w:ascii="ＭＳ 明朝" w:hAnsi="ＭＳ 明朝" w:eastAsia="ＭＳ 明朝"/>
          <w:color w:val="auto"/>
        </w:rPr>
      </w:pPr>
    </w:p>
    <w:p>
      <w:pPr>
        <w:pStyle w:val="0"/>
        <w:autoSpaceDE w:val="0"/>
        <w:autoSpaceDN w:val="0"/>
        <w:adjustRightInd w:val="0"/>
        <w:spacing w:line="320" w:lineRule="exact"/>
        <w:ind w:firstLine="210" w:firstLineChars="100"/>
        <w:rPr>
          <w:rFonts w:hint="default" w:ascii="ＭＳ 明朝" w:hAnsi="ＭＳ 明朝" w:eastAsia="ＭＳ 明朝"/>
          <w:color w:val="auto"/>
        </w:rPr>
      </w:pPr>
    </w:p>
    <w:p>
      <w:pPr>
        <w:pStyle w:val="0"/>
        <w:autoSpaceDE w:val="0"/>
        <w:autoSpaceDN w:val="0"/>
        <w:adjustRightInd w:val="0"/>
        <w:spacing w:line="320" w:lineRule="exact"/>
        <w:jc w:val="right"/>
        <w:rPr>
          <w:rFonts w:hint="default" w:ascii="ＭＳ 明朝" w:hAnsi="ＭＳ 明朝" w:eastAsia="ＭＳ 明朝"/>
        </w:rPr>
      </w:pPr>
      <w:r>
        <w:rPr>
          <w:rFonts w:hint="eastAsia" w:ascii="ＭＳ 明朝" w:hAnsi="ＭＳ 明朝" w:eastAsia="ＭＳ 明朝"/>
          <w:color w:val="auto"/>
        </w:rPr>
        <w:t>以上</w:t>
      </w:r>
    </w:p>
    <w:sectPr>
      <w:pgSz w:w="11906" w:h="16838"/>
      <w:pgMar w:top="1134" w:right="1417" w:bottom="1134" w:left="1417"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Balloon Text"/>
    <w:basedOn w:val="0"/>
    <w:next w:val="26"/>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880</TotalTime>
  <Pages>5</Pages>
  <Words>55</Words>
  <Characters>5297</Characters>
  <Application>JUST Note</Application>
  <Lines>248</Lines>
  <Paragraphs>157</Paragraphs>
  <CharactersWithSpaces>5329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m-higuchi</dc:creator>
  <cp:lastModifiedBy>m-higuchi</cp:lastModifiedBy>
  <cp:lastPrinted>2026-03-26T09:35:10Z</cp:lastPrinted>
  <dcterms:created xsi:type="dcterms:W3CDTF">2025-12-15T12:40:00Z</dcterms:created>
  <dcterms:modified xsi:type="dcterms:W3CDTF">2026-03-29T02:27:48Z</dcterms:modified>
  <cp:revision>11</cp:revision>
</cp:coreProperties>
</file>